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A" w:rsidRPr="0089496E" w:rsidRDefault="00871F1A" w:rsidP="00A44CE1">
      <w:pPr>
        <w:widowControl/>
        <w:rPr>
          <w:rFonts w:ascii="Calibri" w:hAnsi="Calibri"/>
          <w:sz w:val="28"/>
          <w:szCs w:val="28"/>
        </w:rPr>
      </w:pPr>
    </w:p>
    <w:p w:rsidR="00871F1A" w:rsidRPr="0017238C" w:rsidRDefault="00871F1A" w:rsidP="00BD7C0D">
      <w:pPr>
        <w:widowControl/>
        <w:spacing w:after="200" w:line="276" w:lineRule="auto"/>
        <w:jc w:val="center"/>
        <w:rPr>
          <w:b/>
          <w:sz w:val="24"/>
          <w:szCs w:val="24"/>
        </w:rPr>
      </w:pPr>
      <w:r w:rsidRPr="0017238C">
        <w:rPr>
          <w:b/>
          <w:sz w:val="24"/>
          <w:szCs w:val="24"/>
        </w:rPr>
        <w:t>ЗАЯВКА</w:t>
      </w:r>
    </w:p>
    <w:p w:rsidR="00871F1A" w:rsidRPr="0017238C" w:rsidRDefault="00871F1A" w:rsidP="00BD7C0D">
      <w:pPr>
        <w:widowControl/>
        <w:spacing w:after="200" w:line="276" w:lineRule="auto"/>
        <w:jc w:val="center"/>
        <w:rPr>
          <w:b/>
          <w:sz w:val="24"/>
          <w:szCs w:val="24"/>
        </w:rPr>
      </w:pPr>
      <w:r w:rsidRPr="0017238C">
        <w:rPr>
          <w:sz w:val="24"/>
          <w:szCs w:val="24"/>
        </w:rPr>
        <w:t xml:space="preserve"> </w:t>
      </w:r>
      <w:r w:rsidRPr="0017238C">
        <w:rPr>
          <w:b/>
          <w:sz w:val="24"/>
          <w:szCs w:val="24"/>
        </w:rPr>
        <w:t xml:space="preserve">на ведение деятельности </w:t>
      </w:r>
    </w:p>
    <w:p w:rsidR="00871F1A" w:rsidRPr="0017238C" w:rsidRDefault="00871F1A" w:rsidP="00BD7C0D">
      <w:pPr>
        <w:widowControl/>
        <w:spacing w:after="200" w:line="276" w:lineRule="auto"/>
        <w:jc w:val="center"/>
        <w:rPr>
          <w:b/>
          <w:sz w:val="24"/>
          <w:szCs w:val="24"/>
        </w:rPr>
      </w:pPr>
      <w:r w:rsidRPr="0017238C">
        <w:rPr>
          <w:b/>
          <w:sz w:val="24"/>
          <w:szCs w:val="24"/>
        </w:rPr>
        <w:t xml:space="preserve">ОУ № </w:t>
      </w:r>
      <w:r w:rsidRPr="0017238C">
        <w:rPr>
          <w:b/>
          <w:sz w:val="24"/>
          <w:szCs w:val="24"/>
          <w:u w:val="single"/>
        </w:rPr>
        <w:t>309</w:t>
      </w:r>
      <w:r w:rsidRPr="0017238C">
        <w:rPr>
          <w:b/>
          <w:sz w:val="24"/>
          <w:szCs w:val="24"/>
        </w:rPr>
        <w:t xml:space="preserve"> Центрального района Санкт-Петербурга </w:t>
      </w:r>
    </w:p>
    <w:p w:rsidR="00871F1A" w:rsidRPr="0017238C" w:rsidRDefault="00871F1A" w:rsidP="00BD7C0D">
      <w:pPr>
        <w:widowControl/>
        <w:spacing w:after="200" w:line="276" w:lineRule="auto"/>
        <w:jc w:val="center"/>
        <w:rPr>
          <w:b/>
          <w:sz w:val="24"/>
          <w:szCs w:val="24"/>
        </w:rPr>
      </w:pPr>
      <w:r w:rsidRPr="0017238C">
        <w:rPr>
          <w:b/>
          <w:sz w:val="24"/>
          <w:szCs w:val="24"/>
        </w:rPr>
        <w:t>в режиме экспериментальной площадки</w:t>
      </w:r>
    </w:p>
    <w:tbl>
      <w:tblPr>
        <w:tblW w:w="5000" w:type="pct"/>
        <w:tblLook w:val="01E0"/>
      </w:tblPr>
      <w:tblGrid>
        <w:gridCol w:w="3652"/>
        <w:gridCol w:w="5919"/>
      </w:tblGrid>
      <w:tr w:rsidR="00871F1A" w:rsidRPr="0017238C" w:rsidTr="00783F66">
        <w:trPr>
          <w:trHeight w:val="624"/>
        </w:trPr>
        <w:tc>
          <w:tcPr>
            <w:tcW w:w="1908" w:type="pct"/>
          </w:tcPr>
          <w:p w:rsidR="00871F1A" w:rsidRPr="0017238C" w:rsidRDefault="00871F1A" w:rsidP="00783F66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Полное наименование образовательного учреждения (далее – ОУ)</w:t>
            </w:r>
          </w:p>
        </w:tc>
        <w:tc>
          <w:tcPr>
            <w:tcW w:w="3092" w:type="pct"/>
          </w:tcPr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309 Центрального района Санкт-Петербурга</w:t>
            </w:r>
          </w:p>
        </w:tc>
      </w:tr>
      <w:tr w:rsidR="00871F1A" w:rsidRPr="0017238C" w:rsidTr="00783F66">
        <w:trPr>
          <w:trHeight w:val="624"/>
        </w:trPr>
        <w:tc>
          <w:tcPr>
            <w:tcW w:w="1908" w:type="pct"/>
          </w:tcPr>
          <w:p w:rsidR="00871F1A" w:rsidRPr="0017238C" w:rsidRDefault="00871F1A" w:rsidP="00783F66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ФИО руководителя ОУ</w:t>
            </w:r>
          </w:p>
        </w:tc>
        <w:tc>
          <w:tcPr>
            <w:tcW w:w="3092" w:type="pct"/>
          </w:tcPr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Шаповалова Вера Михайловна</w:t>
            </w:r>
          </w:p>
        </w:tc>
      </w:tr>
      <w:tr w:rsidR="00871F1A" w:rsidRPr="0017238C" w:rsidTr="00783F66">
        <w:trPr>
          <w:trHeight w:val="624"/>
        </w:trPr>
        <w:tc>
          <w:tcPr>
            <w:tcW w:w="1908" w:type="pct"/>
          </w:tcPr>
          <w:p w:rsidR="00871F1A" w:rsidRPr="0017238C" w:rsidRDefault="00871F1A" w:rsidP="00783F66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Сведения о сроках действия лицензии и аккредитации ОУ</w:t>
            </w:r>
          </w:p>
          <w:p w:rsidR="00871F1A" w:rsidRPr="0017238C" w:rsidRDefault="00871F1A" w:rsidP="00783F66">
            <w:pPr>
              <w:widowControl/>
              <w:ind w:left="360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widowControl/>
              <w:ind w:left="360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Контактная информация об ОУ (телефон, факс, электронная почта)</w:t>
            </w:r>
          </w:p>
          <w:p w:rsidR="00871F1A" w:rsidRPr="0017238C" w:rsidRDefault="00871F1A" w:rsidP="00783F66">
            <w:pPr>
              <w:widowControl/>
              <w:ind w:left="360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widowControl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Ф.И.О. научного консультанта, сведения о нем</w:t>
            </w:r>
          </w:p>
        </w:tc>
        <w:tc>
          <w:tcPr>
            <w:tcW w:w="3092" w:type="pct"/>
          </w:tcPr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b/>
                <w:sz w:val="24"/>
                <w:szCs w:val="24"/>
              </w:rPr>
              <w:t xml:space="preserve">Лицензия </w:t>
            </w:r>
            <w:r w:rsidRPr="0017238C">
              <w:rPr>
                <w:sz w:val="24"/>
                <w:szCs w:val="24"/>
              </w:rPr>
              <w:t>серия 78 № 000500 выдана 04.04.2011г. (бессрочно)</w:t>
            </w:r>
          </w:p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b/>
                <w:sz w:val="24"/>
                <w:szCs w:val="24"/>
              </w:rPr>
              <w:t xml:space="preserve">Аккредитация </w:t>
            </w:r>
            <w:r w:rsidRPr="0017238C">
              <w:rPr>
                <w:sz w:val="24"/>
                <w:szCs w:val="24"/>
              </w:rPr>
              <w:t>серия</w:t>
            </w:r>
            <w:r w:rsidRPr="0017238C">
              <w:rPr>
                <w:b/>
                <w:sz w:val="24"/>
                <w:szCs w:val="24"/>
              </w:rPr>
              <w:t xml:space="preserve"> </w:t>
            </w:r>
            <w:r w:rsidRPr="0017238C">
              <w:rPr>
                <w:sz w:val="24"/>
                <w:szCs w:val="24"/>
              </w:rPr>
              <w:t>78 А 01 № 0000169 выдана 01.02.2013 (срок действия до 01.02.2025)</w:t>
            </w:r>
          </w:p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Телефон (812) 764-94-74</w:t>
            </w:r>
          </w:p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 xml:space="preserve">Факс (812) 417-27-12 </w:t>
            </w:r>
          </w:p>
          <w:p w:rsidR="00871F1A" w:rsidRPr="00BD7C0D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  <w:lang w:val="en-US"/>
              </w:rPr>
              <w:t>e</w:t>
            </w:r>
            <w:r w:rsidRPr="00BD7C0D">
              <w:rPr>
                <w:sz w:val="24"/>
                <w:szCs w:val="24"/>
              </w:rPr>
              <w:t>-</w:t>
            </w:r>
            <w:r w:rsidRPr="0017238C">
              <w:rPr>
                <w:sz w:val="24"/>
                <w:szCs w:val="24"/>
                <w:lang w:val="en-US"/>
              </w:rPr>
              <w:t>mail</w:t>
            </w:r>
            <w:r w:rsidRPr="00BD7C0D">
              <w:rPr>
                <w:sz w:val="24"/>
                <w:szCs w:val="24"/>
              </w:rPr>
              <w:t xml:space="preserve">: </w:t>
            </w:r>
            <w:hyperlink r:id="rId5" w:history="1">
              <w:r w:rsidRPr="0017238C">
                <w:rPr>
                  <w:rStyle w:val="Hyperlink"/>
                  <w:sz w:val="24"/>
                  <w:szCs w:val="24"/>
                  <w:lang w:val="en-US"/>
                </w:rPr>
                <w:t>sch</w:t>
              </w:r>
              <w:r w:rsidRPr="00BD7C0D">
                <w:rPr>
                  <w:rStyle w:val="Hyperlink"/>
                  <w:sz w:val="24"/>
                  <w:szCs w:val="24"/>
                </w:rPr>
                <w:t>309@</w:t>
              </w:r>
              <w:r w:rsidRPr="0017238C">
                <w:rPr>
                  <w:rStyle w:val="Hyperlink"/>
                  <w:sz w:val="24"/>
                  <w:szCs w:val="24"/>
                  <w:lang w:val="en-US"/>
                </w:rPr>
                <w:t>center</w:t>
              </w:r>
              <w:r w:rsidRPr="00BD7C0D">
                <w:rPr>
                  <w:rStyle w:val="Hyperlink"/>
                  <w:sz w:val="24"/>
                  <w:szCs w:val="24"/>
                </w:rPr>
                <w:t>-</w:t>
              </w:r>
              <w:r w:rsidRPr="0017238C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Pr="00BD7C0D">
                <w:rPr>
                  <w:rStyle w:val="Hyperlink"/>
                  <w:sz w:val="24"/>
                  <w:szCs w:val="24"/>
                </w:rPr>
                <w:t>.</w:t>
              </w:r>
              <w:r w:rsidRPr="0017238C">
                <w:rPr>
                  <w:rStyle w:val="Hyperlink"/>
                  <w:sz w:val="24"/>
                  <w:szCs w:val="24"/>
                  <w:lang w:val="en-US"/>
                </w:rPr>
                <w:t>spb</w:t>
              </w:r>
              <w:r w:rsidRPr="00BD7C0D">
                <w:rPr>
                  <w:rStyle w:val="Hyperlink"/>
                  <w:sz w:val="24"/>
                  <w:szCs w:val="24"/>
                </w:rPr>
                <w:t>.</w:t>
              </w:r>
              <w:r w:rsidRPr="0017238C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871F1A" w:rsidRPr="00BD7C0D" w:rsidRDefault="00871F1A" w:rsidP="00783F66">
            <w:pPr>
              <w:widowControl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widowControl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 xml:space="preserve">Азизова Ирина Юнусовна, кандидат педагогических наук, доцент кафедры методики обучения биологии и экологии РГПУ им. А.И. Герцена </w:t>
            </w:r>
          </w:p>
        </w:tc>
      </w:tr>
    </w:tbl>
    <w:p w:rsidR="00871F1A" w:rsidRPr="0089496E" w:rsidRDefault="00871F1A" w:rsidP="00A44CE1">
      <w:pPr>
        <w:widowControl/>
        <w:jc w:val="center"/>
        <w:rPr>
          <w:rStyle w:val="a"/>
          <w:sz w:val="28"/>
          <w:szCs w:val="28"/>
        </w:rPr>
        <w:sectPr w:rsidR="00871F1A" w:rsidRPr="00894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871F1A" w:rsidRPr="0017238C" w:rsidTr="00783F66">
        <w:tc>
          <w:tcPr>
            <w:tcW w:w="4785" w:type="dxa"/>
          </w:tcPr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Утверждаю _____________________</w:t>
            </w: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Председатель Совета по развитию системы образования Центрального района, начальник отдела образования администрации Центрального района</w:t>
            </w: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Н.Г. Симакова</w:t>
            </w: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«___» _________ 20___ г</w:t>
            </w:r>
          </w:p>
          <w:p w:rsidR="00871F1A" w:rsidRPr="0017238C" w:rsidRDefault="00871F1A" w:rsidP="00783F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Согласовано___________________________</w:t>
            </w: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Председатель экспертной группы при Совете по развитию системы образования Центрального района, начальник сектора образовательных учреждений отдела образования администрации Центрального района</w:t>
            </w: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С.А. Зенцова</w:t>
            </w: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</w:p>
          <w:p w:rsidR="00871F1A" w:rsidRPr="0017238C" w:rsidRDefault="00871F1A" w:rsidP="00783F66">
            <w:pPr>
              <w:jc w:val="both"/>
              <w:rPr>
                <w:sz w:val="24"/>
                <w:szCs w:val="24"/>
              </w:rPr>
            </w:pPr>
            <w:r w:rsidRPr="0017238C">
              <w:rPr>
                <w:sz w:val="24"/>
                <w:szCs w:val="24"/>
              </w:rPr>
              <w:t>«___» _________ 20___ г</w:t>
            </w:r>
          </w:p>
          <w:p w:rsidR="00871F1A" w:rsidRPr="0017238C" w:rsidRDefault="00871F1A" w:rsidP="00783F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1F1A" w:rsidRDefault="00871F1A" w:rsidP="00A44CE1">
      <w:pPr>
        <w:widowControl/>
        <w:jc w:val="center"/>
        <w:rPr>
          <w:rStyle w:val="a"/>
          <w:sz w:val="28"/>
          <w:szCs w:val="28"/>
        </w:rPr>
      </w:pPr>
    </w:p>
    <w:p w:rsidR="00871F1A" w:rsidRPr="0089496E" w:rsidRDefault="00871F1A" w:rsidP="00A44CE1">
      <w:pPr>
        <w:widowControl/>
        <w:jc w:val="center"/>
        <w:rPr>
          <w:rStyle w:val="a"/>
          <w:sz w:val="28"/>
          <w:szCs w:val="28"/>
        </w:rPr>
      </w:pPr>
      <w:r w:rsidRPr="0089496E">
        <w:rPr>
          <w:rStyle w:val="a"/>
          <w:sz w:val="28"/>
          <w:szCs w:val="28"/>
        </w:rPr>
        <w:t>ПРОЕКТ</w:t>
      </w:r>
    </w:p>
    <w:p w:rsidR="00871F1A" w:rsidRPr="0089496E" w:rsidRDefault="00871F1A" w:rsidP="00A44CE1">
      <w:pPr>
        <w:widowControl/>
        <w:jc w:val="center"/>
        <w:rPr>
          <w:rStyle w:val="a"/>
          <w:sz w:val="28"/>
          <w:szCs w:val="28"/>
        </w:rPr>
      </w:pPr>
      <w:r w:rsidRPr="0089496E">
        <w:rPr>
          <w:rStyle w:val="a"/>
          <w:sz w:val="28"/>
          <w:szCs w:val="28"/>
        </w:rPr>
        <w:t>опытно-экспериментальной работы по теме:</w:t>
      </w:r>
    </w:p>
    <w:p w:rsidR="00871F1A" w:rsidRPr="008708AB" w:rsidRDefault="00871F1A" w:rsidP="00A44CE1">
      <w:pPr>
        <w:widowControl/>
        <w:jc w:val="both"/>
        <w:rPr>
          <w:rStyle w:val="a"/>
          <w:i/>
          <w:sz w:val="28"/>
          <w:szCs w:val="28"/>
        </w:rPr>
      </w:pPr>
      <w:r w:rsidRPr="008708AB">
        <w:rPr>
          <w:i/>
          <w:sz w:val="28"/>
          <w:szCs w:val="28"/>
        </w:rPr>
        <w:t>Формирование культуры здоров</w:t>
      </w:r>
      <w:r>
        <w:rPr>
          <w:i/>
          <w:sz w:val="28"/>
          <w:szCs w:val="28"/>
        </w:rPr>
        <w:t xml:space="preserve">ого образа жизни </w:t>
      </w:r>
      <w:r w:rsidRPr="008708AB">
        <w:rPr>
          <w:i/>
          <w:sz w:val="28"/>
          <w:szCs w:val="28"/>
        </w:rPr>
        <w:t>учащихся</w:t>
      </w:r>
      <w:r>
        <w:rPr>
          <w:i/>
          <w:sz w:val="28"/>
          <w:szCs w:val="28"/>
        </w:rPr>
        <w:t xml:space="preserve"> общеобразовательной школы.</w:t>
      </w:r>
    </w:p>
    <w:p w:rsidR="00871F1A" w:rsidRDefault="00871F1A" w:rsidP="00A44CE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>Краткая аннотация ОЭР</w:t>
      </w:r>
    </w:p>
    <w:p w:rsidR="00871F1A" w:rsidRDefault="00871F1A" w:rsidP="00A44CE1">
      <w:pPr>
        <w:autoSpaceDE w:val="0"/>
        <w:autoSpaceDN w:val="0"/>
        <w:adjustRightInd w:val="0"/>
        <w:ind w:firstLine="709"/>
        <w:jc w:val="both"/>
        <w:rPr>
          <w:rStyle w:val="a"/>
          <w:b w:val="0"/>
          <w:sz w:val="28"/>
          <w:szCs w:val="28"/>
        </w:rPr>
      </w:pPr>
      <w:r>
        <w:rPr>
          <w:rStyle w:val="a"/>
          <w:b w:val="0"/>
          <w:sz w:val="28"/>
          <w:szCs w:val="28"/>
          <w:lang w:val="en-US"/>
        </w:rPr>
        <w:t>XXI</w:t>
      </w:r>
      <w:r w:rsidRPr="00907D5B">
        <w:rPr>
          <w:rStyle w:val="a"/>
          <w:b w:val="0"/>
          <w:sz w:val="28"/>
          <w:szCs w:val="28"/>
        </w:rPr>
        <w:t xml:space="preserve"> век инициирует проблему качества как приоритетное </w:t>
      </w:r>
      <w:r>
        <w:rPr>
          <w:rStyle w:val="a"/>
          <w:b w:val="0"/>
          <w:sz w:val="28"/>
          <w:szCs w:val="28"/>
        </w:rPr>
        <w:t>направление во всех областях социальной сферы, включая образование. Качество человека, качество окружающей среды, качество жизни – ключевые ориентиры инновационного подхода в образовании в целом и – образовании для устойчивого соразвития природы и общества – в частности.</w:t>
      </w:r>
    </w:p>
    <w:p w:rsidR="00871F1A" w:rsidRDefault="00871F1A" w:rsidP="00A44CE1">
      <w:pPr>
        <w:autoSpaceDE w:val="0"/>
        <w:autoSpaceDN w:val="0"/>
        <w:adjustRightInd w:val="0"/>
        <w:ind w:firstLine="709"/>
        <w:jc w:val="both"/>
        <w:rPr>
          <w:rStyle w:val="a"/>
          <w:b w:val="0"/>
          <w:sz w:val="28"/>
          <w:szCs w:val="28"/>
        </w:rPr>
      </w:pPr>
      <w:r>
        <w:rPr>
          <w:rStyle w:val="a"/>
          <w:b w:val="0"/>
          <w:sz w:val="28"/>
          <w:szCs w:val="28"/>
        </w:rPr>
        <w:t xml:space="preserve">В данном контексте культура здоровья может </w:t>
      </w:r>
      <w:r w:rsidRPr="002C59C8">
        <w:rPr>
          <w:rStyle w:val="a"/>
          <w:b w:val="0"/>
          <w:sz w:val="28"/>
          <w:szCs w:val="28"/>
        </w:rPr>
        <w:t>стать системообразующим основанием нового качества жизни через механизмы достижен</w:t>
      </w:r>
      <w:r>
        <w:rPr>
          <w:rStyle w:val="a"/>
          <w:b w:val="0"/>
          <w:sz w:val="28"/>
          <w:szCs w:val="28"/>
        </w:rPr>
        <w:t>ия нового качества образования.</w:t>
      </w:r>
    </w:p>
    <w:p w:rsidR="00871F1A" w:rsidRDefault="00871F1A" w:rsidP="00A44C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59C8">
        <w:rPr>
          <w:rStyle w:val="a"/>
          <w:b w:val="0"/>
          <w:sz w:val="28"/>
          <w:szCs w:val="28"/>
        </w:rPr>
        <w:t xml:space="preserve">Культура здоровья </w:t>
      </w:r>
      <w:r>
        <w:rPr>
          <w:rStyle w:val="a"/>
          <w:b w:val="0"/>
          <w:sz w:val="28"/>
          <w:szCs w:val="28"/>
        </w:rPr>
        <w:t xml:space="preserve">– </w:t>
      </w:r>
      <w:r w:rsidRPr="002C59C8">
        <w:rPr>
          <w:sz w:val="28"/>
          <w:szCs w:val="28"/>
        </w:rPr>
        <w:t xml:space="preserve">это часть общей культуры человека и общества, связанная с </w:t>
      </w:r>
      <w:r>
        <w:rPr>
          <w:sz w:val="28"/>
          <w:szCs w:val="28"/>
        </w:rPr>
        <w:t xml:space="preserve">целенаправленным достижением состояния </w:t>
      </w:r>
      <w:r w:rsidRPr="002C59C8">
        <w:rPr>
          <w:sz w:val="28"/>
          <w:szCs w:val="28"/>
        </w:rPr>
        <w:t>физического, духовного и социального благополучия,</w:t>
      </w:r>
      <w:r w:rsidRPr="002C59C8">
        <w:rPr>
          <w:color w:val="000000"/>
          <w:sz w:val="28"/>
          <w:szCs w:val="28"/>
        </w:rPr>
        <w:t xml:space="preserve"> которое характеризуется степенью адаптации к окружающей </w:t>
      </w:r>
      <w:r>
        <w:rPr>
          <w:color w:val="000000"/>
          <w:sz w:val="28"/>
          <w:szCs w:val="28"/>
        </w:rPr>
        <w:t xml:space="preserve">природной и социокультурной </w:t>
      </w:r>
      <w:r w:rsidRPr="002C59C8">
        <w:rPr>
          <w:color w:val="000000"/>
          <w:sz w:val="28"/>
          <w:szCs w:val="28"/>
        </w:rPr>
        <w:t>среде.</w:t>
      </w:r>
    </w:p>
    <w:p w:rsidR="00871F1A" w:rsidRPr="00361D22" w:rsidRDefault="00871F1A" w:rsidP="00A44CE1">
      <w:pPr>
        <w:autoSpaceDE w:val="0"/>
        <w:autoSpaceDN w:val="0"/>
        <w:adjustRightInd w:val="0"/>
        <w:ind w:firstLine="709"/>
        <w:jc w:val="both"/>
        <w:rPr>
          <w:rStyle w:val="a"/>
          <w:b w:val="0"/>
          <w:sz w:val="28"/>
          <w:szCs w:val="28"/>
        </w:rPr>
      </w:pPr>
      <w:r>
        <w:rPr>
          <w:rStyle w:val="a"/>
          <w:b w:val="0"/>
          <w:sz w:val="28"/>
          <w:szCs w:val="28"/>
        </w:rPr>
        <w:t xml:space="preserve">Культура здоровья обучающихся понимается в нескольких смыслах: медицинском (все показатели здоровья детей), психолого-педагогическом (образовательная среда, направленная на формирование и развитие культуры здоровья), социально-экономическом (питание, активная деятельность, отдых и др.). Данные смыслы в своей совокупности входят в смысловое поле ОЭР школы как </w:t>
      </w:r>
      <w:r w:rsidRPr="00361D22">
        <w:rPr>
          <w:color w:val="000000"/>
          <w:sz w:val="28"/>
          <w:szCs w:val="28"/>
        </w:rPr>
        <w:t>здоровьесберегающ</w:t>
      </w:r>
      <w:r>
        <w:rPr>
          <w:color w:val="000000"/>
          <w:sz w:val="28"/>
          <w:szCs w:val="28"/>
        </w:rPr>
        <w:t>ей</w:t>
      </w:r>
      <w:r w:rsidRPr="00361D22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361D22">
        <w:rPr>
          <w:rStyle w:val="a"/>
          <w:b w:val="0"/>
          <w:sz w:val="28"/>
          <w:szCs w:val="28"/>
        </w:rPr>
        <w:t>.</w:t>
      </w:r>
    </w:p>
    <w:p w:rsidR="00871F1A" w:rsidRDefault="00871F1A" w:rsidP="007520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a"/>
          <w:b w:val="0"/>
          <w:sz w:val="28"/>
          <w:szCs w:val="28"/>
        </w:rPr>
        <w:t xml:space="preserve">Здоровьесберегающее функционирование системы обеспечивается за счет рациональной организации урочной, внеклассной, внеурочной образовательной деятельности, психолого-реабилитирующей, духовно-просветительской, спортивной и других видах деятельности, направленной </w:t>
      </w:r>
      <w:r w:rsidRPr="00E436D3">
        <w:rPr>
          <w:rStyle w:val="a"/>
          <w:b w:val="0"/>
          <w:sz w:val="28"/>
          <w:szCs w:val="28"/>
        </w:rPr>
        <w:t>на с</w:t>
      </w:r>
      <w:r w:rsidRPr="00E436D3">
        <w:rPr>
          <w:color w:val="000000"/>
          <w:sz w:val="28"/>
          <w:szCs w:val="28"/>
        </w:rPr>
        <w:t>охранение и укрепление физического, психического</w:t>
      </w:r>
      <w:r>
        <w:rPr>
          <w:color w:val="000000"/>
          <w:sz w:val="28"/>
          <w:szCs w:val="28"/>
        </w:rPr>
        <w:t>,</w:t>
      </w:r>
      <w:r w:rsidRPr="00E436D3">
        <w:rPr>
          <w:color w:val="000000"/>
          <w:sz w:val="28"/>
          <w:szCs w:val="28"/>
        </w:rPr>
        <w:t xml:space="preserve"> духовного и социального благополучия учащихся.</w:t>
      </w:r>
    </w:p>
    <w:p w:rsidR="00871F1A" w:rsidRDefault="00871F1A" w:rsidP="007520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6D3">
        <w:rPr>
          <w:color w:val="000000"/>
          <w:sz w:val="28"/>
          <w:szCs w:val="28"/>
        </w:rPr>
        <w:t>Данная цель достигается благодаря систематической работе педагогического коллектива</w:t>
      </w:r>
      <w:r>
        <w:rPr>
          <w:color w:val="000000"/>
          <w:sz w:val="28"/>
          <w:szCs w:val="28"/>
        </w:rPr>
        <w:t>, психологической и медицинской служб школы</w:t>
      </w:r>
      <w:r w:rsidRPr="00E436D3">
        <w:rPr>
          <w:color w:val="000000"/>
          <w:sz w:val="28"/>
          <w:szCs w:val="28"/>
        </w:rPr>
        <w:t xml:space="preserve"> над вопросами повышения эффективности учебного процесса, снижения </w:t>
      </w:r>
      <w:r>
        <w:rPr>
          <w:color w:val="000000"/>
          <w:sz w:val="28"/>
          <w:szCs w:val="28"/>
        </w:rPr>
        <w:t xml:space="preserve">физического, интеллектуального </w:t>
      </w:r>
      <w:r w:rsidRPr="00E436D3">
        <w:rPr>
          <w:color w:val="000000"/>
          <w:sz w:val="28"/>
          <w:szCs w:val="28"/>
        </w:rPr>
        <w:t>утомления</w:t>
      </w:r>
      <w:r>
        <w:rPr>
          <w:color w:val="000000"/>
          <w:sz w:val="28"/>
          <w:szCs w:val="28"/>
        </w:rPr>
        <w:t xml:space="preserve">, психологического </w:t>
      </w:r>
      <w:r w:rsidRPr="00E436D3">
        <w:rPr>
          <w:color w:val="000000"/>
          <w:sz w:val="28"/>
          <w:szCs w:val="28"/>
        </w:rPr>
        <w:t>напряжения</w:t>
      </w:r>
      <w:r>
        <w:rPr>
          <w:color w:val="000000"/>
          <w:sz w:val="28"/>
          <w:szCs w:val="28"/>
        </w:rPr>
        <w:t xml:space="preserve">, </w:t>
      </w:r>
      <w:r w:rsidRPr="00E436D3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E436D3">
        <w:rPr>
          <w:sz w:val="28"/>
          <w:szCs w:val="28"/>
        </w:rPr>
        <w:t xml:space="preserve"> нравственного и духовного здоровья </w:t>
      </w:r>
      <w:r w:rsidRPr="00E436D3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.</w:t>
      </w:r>
    </w:p>
    <w:p w:rsidR="00871F1A" w:rsidRPr="00E436D3" w:rsidRDefault="00871F1A" w:rsidP="007520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71F1A" w:rsidRDefault="00871F1A" w:rsidP="00A44CE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>Цел</w:t>
      </w:r>
      <w:r>
        <w:rPr>
          <w:rStyle w:val="a"/>
          <w:b w:val="0"/>
          <w:sz w:val="28"/>
          <w:szCs w:val="28"/>
        </w:rPr>
        <w:t>ь</w:t>
      </w:r>
      <w:r w:rsidRPr="0089496E">
        <w:rPr>
          <w:rStyle w:val="a"/>
          <w:b w:val="0"/>
          <w:sz w:val="28"/>
          <w:szCs w:val="28"/>
        </w:rPr>
        <w:t xml:space="preserve"> ОЭР</w:t>
      </w:r>
      <w:r>
        <w:rPr>
          <w:rStyle w:val="a"/>
          <w:b w:val="0"/>
          <w:sz w:val="28"/>
          <w:szCs w:val="28"/>
        </w:rPr>
        <w:t>: Создание педагогической системы</w:t>
      </w:r>
      <w:r w:rsidRPr="008568A2">
        <w:rPr>
          <w:rStyle w:val="a"/>
          <w:b w:val="0"/>
          <w:sz w:val="28"/>
          <w:szCs w:val="28"/>
        </w:rPr>
        <w:t xml:space="preserve"> </w:t>
      </w:r>
      <w:r>
        <w:rPr>
          <w:rStyle w:val="a"/>
          <w:b w:val="0"/>
          <w:sz w:val="28"/>
          <w:szCs w:val="28"/>
        </w:rPr>
        <w:t>школы, обеспечивающей развитие культуры здоровья учащихся.</w:t>
      </w:r>
    </w:p>
    <w:p w:rsidR="00871F1A" w:rsidRPr="0089496E" w:rsidRDefault="00871F1A" w:rsidP="00A44CE1">
      <w:pPr>
        <w:autoSpaceDE w:val="0"/>
        <w:autoSpaceDN w:val="0"/>
        <w:adjustRightInd w:val="0"/>
        <w:jc w:val="both"/>
        <w:rPr>
          <w:rStyle w:val="a"/>
          <w:b w:val="0"/>
          <w:sz w:val="28"/>
          <w:szCs w:val="28"/>
        </w:rPr>
      </w:pPr>
    </w:p>
    <w:p w:rsidR="00871F1A" w:rsidRDefault="00871F1A" w:rsidP="00A44CE1">
      <w:pPr>
        <w:widowControl/>
        <w:numPr>
          <w:ilvl w:val="0"/>
          <w:numId w:val="3"/>
        </w:numPr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>Задачи ОЭР</w:t>
      </w:r>
      <w:r>
        <w:rPr>
          <w:rStyle w:val="a"/>
          <w:b w:val="0"/>
          <w:sz w:val="28"/>
          <w:szCs w:val="28"/>
        </w:rPr>
        <w:t>:</w:t>
      </w:r>
    </w:p>
    <w:p w:rsidR="00871F1A" w:rsidRPr="00F40BD0" w:rsidRDefault="00871F1A" w:rsidP="00A44CE1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F40BD0">
        <w:rPr>
          <w:sz w:val="28"/>
          <w:szCs w:val="28"/>
        </w:rPr>
        <w:t xml:space="preserve">Определить условия </w:t>
      </w:r>
      <w:r>
        <w:rPr>
          <w:sz w:val="28"/>
          <w:szCs w:val="28"/>
        </w:rPr>
        <w:t>достижения</w:t>
      </w:r>
      <w:r w:rsidRPr="00F40BD0">
        <w:rPr>
          <w:sz w:val="28"/>
          <w:szCs w:val="28"/>
        </w:rPr>
        <w:t xml:space="preserve"> состояния физического, духовного</w:t>
      </w:r>
      <w:r w:rsidRPr="00505B02">
        <w:rPr>
          <w:sz w:val="28"/>
          <w:szCs w:val="28"/>
        </w:rPr>
        <w:t xml:space="preserve"> и социального благополучия</w:t>
      </w:r>
      <w:r w:rsidRPr="00E957C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и подростков;</w:t>
      </w:r>
      <w:r w:rsidRPr="00F40BD0">
        <w:rPr>
          <w:sz w:val="28"/>
          <w:szCs w:val="28"/>
        </w:rPr>
        <w:t xml:space="preserve"> вычленить элементы педагогической системы, обеспечивающие </w:t>
      </w:r>
      <w:r>
        <w:rPr>
          <w:sz w:val="28"/>
          <w:szCs w:val="28"/>
        </w:rPr>
        <w:t>формирование</w:t>
      </w:r>
      <w:r w:rsidRPr="00F40BD0">
        <w:rPr>
          <w:sz w:val="28"/>
          <w:szCs w:val="28"/>
        </w:rPr>
        <w:t xml:space="preserve"> культуры здоровья учащихся</w:t>
      </w:r>
      <w:r>
        <w:rPr>
          <w:sz w:val="28"/>
          <w:szCs w:val="28"/>
        </w:rPr>
        <w:t>,</w:t>
      </w:r>
      <w:r w:rsidRPr="00F40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определяемого их адаптацией</w:t>
      </w:r>
      <w:r w:rsidRPr="009A379B">
        <w:rPr>
          <w:color w:val="000000"/>
          <w:sz w:val="28"/>
          <w:szCs w:val="28"/>
        </w:rPr>
        <w:t xml:space="preserve"> к окружающей природной и социокультурной среде</w:t>
      </w:r>
      <w:r w:rsidRPr="009A379B">
        <w:rPr>
          <w:sz w:val="28"/>
          <w:szCs w:val="28"/>
        </w:rPr>
        <w:t>.</w:t>
      </w:r>
    </w:p>
    <w:p w:rsidR="00871F1A" w:rsidRDefault="00871F1A" w:rsidP="00A44CE1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72A2B">
        <w:rPr>
          <w:sz w:val="28"/>
          <w:szCs w:val="28"/>
        </w:rPr>
        <w:t xml:space="preserve">Создать модель здоровьесберегающей системы образовательного учреждения, функционирование которой обеспечивается </w:t>
      </w:r>
      <w:r>
        <w:rPr>
          <w:sz w:val="28"/>
          <w:szCs w:val="28"/>
        </w:rPr>
        <w:t xml:space="preserve">согласованной работой </w:t>
      </w:r>
      <w:r w:rsidRPr="00972A2B">
        <w:rPr>
          <w:sz w:val="28"/>
          <w:szCs w:val="28"/>
        </w:rPr>
        <w:t xml:space="preserve">корпуса </w:t>
      </w:r>
      <w:r>
        <w:rPr>
          <w:sz w:val="28"/>
          <w:szCs w:val="28"/>
        </w:rPr>
        <w:t>высоко</w:t>
      </w:r>
      <w:r w:rsidRPr="00972A2B">
        <w:rPr>
          <w:sz w:val="28"/>
          <w:szCs w:val="28"/>
        </w:rPr>
        <w:t>квалифицированн</w:t>
      </w:r>
      <w:r>
        <w:rPr>
          <w:sz w:val="28"/>
          <w:szCs w:val="28"/>
        </w:rPr>
        <w:t>ых</w:t>
      </w:r>
      <w:r w:rsidRPr="00972A2B">
        <w:rPr>
          <w:sz w:val="28"/>
          <w:szCs w:val="28"/>
        </w:rPr>
        <w:t xml:space="preserve"> педагогов, </w:t>
      </w:r>
      <w:r>
        <w:rPr>
          <w:sz w:val="28"/>
          <w:szCs w:val="28"/>
        </w:rPr>
        <w:t xml:space="preserve">а также </w:t>
      </w:r>
      <w:r w:rsidRPr="00972A2B">
        <w:rPr>
          <w:sz w:val="28"/>
          <w:szCs w:val="28"/>
        </w:rPr>
        <w:t>специалистов в области психологии и медицины</w:t>
      </w:r>
      <w:r>
        <w:rPr>
          <w:sz w:val="28"/>
          <w:szCs w:val="28"/>
        </w:rPr>
        <w:t>, где системообразующим элементом выступает цель ОЭР образовательного учреждения.</w:t>
      </w:r>
    </w:p>
    <w:p w:rsidR="00871F1A" w:rsidRPr="00972A2B" w:rsidRDefault="00871F1A" w:rsidP="00A44CE1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72A2B">
        <w:rPr>
          <w:sz w:val="28"/>
          <w:szCs w:val="28"/>
        </w:rPr>
        <w:t>Обеспечить единство процессов обучения и воспитания, учебной, внеучебной</w:t>
      </w:r>
      <w:r>
        <w:rPr>
          <w:sz w:val="28"/>
          <w:szCs w:val="28"/>
        </w:rPr>
        <w:t>,</w:t>
      </w:r>
      <w:r w:rsidRPr="00972A2B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духовно-просветительской и др. деятельности</w:t>
      </w:r>
      <w:r w:rsidRPr="00972A2B">
        <w:rPr>
          <w:sz w:val="28"/>
          <w:szCs w:val="28"/>
        </w:rPr>
        <w:t xml:space="preserve"> за счет их направленности на формирование культуры здоровья учащихся.</w:t>
      </w:r>
    </w:p>
    <w:p w:rsidR="00871F1A" w:rsidRPr="0078035D" w:rsidRDefault="00871F1A" w:rsidP="00A44CE1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78035D">
        <w:rPr>
          <w:sz w:val="28"/>
          <w:szCs w:val="28"/>
        </w:rPr>
        <w:t>Обеспечить психолого-педагогическое сопровождение учащ</w:t>
      </w:r>
      <w:r>
        <w:rPr>
          <w:sz w:val="28"/>
          <w:szCs w:val="28"/>
        </w:rPr>
        <w:t>их</w:t>
      </w:r>
      <w:r w:rsidRPr="0078035D">
        <w:rPr>
          <w:sz w:val="28"/>
          <w:szCs w:val="28"/>
        </w:rPr>
        <w:t>ся школы, способствующее организации максимально комфортных для личности условий формирования культуры здоровья личности.</w:t>
      </w:r>
    </w:p>
    <w:p w:rsidR="00871F1A" w:rsidRPr="0078035D" w:rsidRDefault="00871F1A" w:rsidP="00A44CE1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78035D">
        <w:rPr>
          <w:sz w:val="28"/>
          <w:szCs w:val="28"/>
        </w:rPr>
        <w:t xml:space="preserve">Продолжить развитие </w:t>
      </w:r>
      <w:r>
        <w:rPr>
          <w:sz w:val="28"/>
          <w:szCs w:val="28"/>
        </w:rPr>
        <w:t xml:space="preserve">образовательной среды </w:t>
      </w:r>
      <w:r w:rsidRPr="0078035D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78035D">
        <w:rPr>
          <w:sz w:val="28"/>
          <w:szCs w:val="28"/>
        </w:rPr>
        <w:t xml:space="preserve">, обеспечивающей </w:t>
      </w:r>
      <w:r>
        <w:rPr>
          <w:sz w:val="28"/>
          <w:szCs w:val="28"/>
        </w:rPr>
        <w:t>развитие культуры здоровья учащихся</w:t>
      </w:r>
      <w:r w:rsidRPr="0078035D">
        <w:rPr>
          <w:sz w:val="28"/>
          <w:szCs w:val="28"/>
        </w:rPr>
        <w:t>.</w:t>
      </w:r>
    </w:p>
    <w:p w:rsidR="00871F1A" w:rsidRPr="0089496E" w:rsidRDefault="00871F1A" w:rsidP="00A44CE1">
      <w:pPr>
        <w:widowControl/>
        <w:ind w:left="360"/>
        <w:rPr>
          <w:rStyle w:val="a"/>
          <w:b w:val="0"/>
          <w:sz w:val="28"/>
          <w:szCs w:val="28"/>
        </w:rPr>
      </w:pPr>
    </w:p>
    <w:p w:rsidR="00871F1A" w:rsidRPr="0089496E" w:rsidRDefault="00871F1A" w:rsidP="00A44CE1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hanging="1080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>Программа ОЭР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2280"/>
        <w:gridCol w:w="2280"/>
        <w:gridCol w:w="2460"/>
        <w:gridCol w:w="1080"/>
      </w:tblGrid>
      <w:tr w:rsidR="00871F1A" w:rsidRPr="003E1A55" w:rsidTr="008568A2">
        <w:trPr>
          <w:trHeight w:val="853"/>
        </w:trPr>
        <w:tc>
          <w:tcPr>
            <w:tcW w:w="1604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Этап работы</w:t>
            </w:r>
          </w:p>
        </w:tc>
        <w:tc>
          <w:tcPr>
            <w:tcW w:w="228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Задачи этапа</w:t>
            </w:r>
          </w:p>
        </w:tc>
        <w:tc>
          <w:tcPr>
            <w:tcW w:w="228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246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Планируемый результат</w:t>
            </w:r>
          </w:p>
        </w:tc>
        <w:tc>
          <w:tcPr>
            <w:tcW w:w="108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Сроки выполнения</w:t>
            </w:r>
          </w:p>
        </w:tc>
      </w:tr>
      <w:tr w:rsidR="00871F1A" w:rsidRPr="003E1A55" w:rsidTr="008568A2">
        <w:trPr>
          <w:trHeight w:val="279"/>
        </w:trPr>
        <w:tc>
          <w:tcPr>
            <w:tcW w:w="1604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Концептуально-исследовательский</w:t>
            </w:r>
          </w:p>
        </w:tc>
        <w:tc>
          <w:tcPr>
            <w:tcW w:w="2280" w:type="dxa"/>
          </w:tcPr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 w:rsidRPr="006E1B0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Проектирование педагогической системы, обеспечивающей развитие культуры здоровья.</w:t>
            </w:r>
          </w:p>
          <w:p w:rsidR="00871F1A" w:rsidRPr="006E1B05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E1B05">
              <w:rPr>
                <w:sz w:val="24"/>
                <w:szCs w:val="24"/>
              </w:rPr>
              <w:t>Создание рефлексивного пространства для педагогов и администрации школы по проблеме исследования.</w:t>
            </w:r>
          </w:p>
          <w:p w:rsidR="00871F1A" w:rsidRPr="006E1B05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>3</w:t>
            </w:r>
            <w:r w:rsidRPr="006E1B05">
              <w:rPr>
                <w:rStyle w:val="a"/>
                <w:b w:val="0"/>
                <w:sz w:val="24"/>
                <w:szCs w:val="24"/>
              </w:rPr>
              <w:t>. Создание методического обеспечения, направленного на развитие культуры здоровья.</w:t>
            </w:r>
          </w:p>
          <w:p w:rsidR="00871F1A" w:rsidRPr="006E1B05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E1B05">
              <w:rPr>
                <w:sz w:val="24"/>
                <w:szCs w:val="24"/>
              </w:rPr>
              <w:t>. Разработка критериев психолого-педагогической диагностики результатов экспериментальной деятельности.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E1B05">
              <w:rPr>
                <w:sz w:val="24"/>
                <w:szCs w:val="24"/>
              </w:rPr>
              <w:t>. Создание психологической службой</w:t>
            </w:r>
            <w:r>
              <w:rPr>
                <w:sz w:val="24"/>
                <w:szCs w:val="24"/>
              </w:rPr>
              <w:t xml:space="preserve"> школы</w:t>
            </w:r>
            <w:r w:rsidRPr="006E1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 обеспечения по проблеме исследования.</w:t>
            </w:r>
          </w:p>
          <w:p w:rsidR="00871F1A" w:rsidRPr="00443F5A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Моделирование педагогической системы школы, определение педагогических условий развития культуры здоровья.</w:t>
            </w:r>
          </w:p>
          <w:p w:rsidR="00871F1A" w:rsidRPr="003E1A55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1A55">
              <w:rPr>
                <w:sz w:val="24"/>
                <w:szCs w:val="24"/>
              </w:rPr>
              <w:t xml:space="preserve">Организация педагогических и управленческих семинаров по проблеме формирования культуры здоровья </w:t>
            </w:r>
            <w:r>
              <w:rPr>
                <w:sz w:val="24"/>
                <w:szCs w:val="24"/>
              </w:rPr>
              <w:t>школьников</w:t>
            </w:r>
            <w:r w:rsidRPr="003E1A55">
              <w:rPr>
                <w:sz w:val="24"/>
                <w:szCs w:val="24"/>
              </w:rPr>
              <w:t xml:space="preserve"> в условиях урочной, внеурочной, внеклассной, </w:t>
            </w:r>
            <w:r>
              <w:rPr>
                <w:sz w:val="24"/>
                <w:szCs w:val="24"/>
              </w:rPr>
              <w:t>внеучебной деятельности</w:t>
            </w:r>
            <w:r w:rsidRPr="003E1A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 также </w:t>
            </w:r>
            <w:r w:rsidRPr="003E1A55">
              <w:rPr>
                <w:sz w:val="24"/>
                <w:szCs w:val="24"/>
              </w:rPr>
              <w:t>в условиях</w:t>
            </w:r>
            <w:r>
              <w:rPr>
                <w:sz w:val="24"/>
                <w:szCs w:val="24"/>
              </w:rPr>
              <w:t xml:space="preserve"> дополнительного образования</w:t>
            </w:r>
            <w:r w:rsidRPr="003E1A55">
              <w:rPr>
                <w:sz w:val="24"/>
                <w:szCs w:val="24"/>
              </w:rPr>
              <w:t>.</w:t>
            </w:r>
          </w:p>
          <w:p w:rsidR="00871F1A" w:rsidRPr="003E1A55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>3</w:t>
            </w:r>
            <w:r w:rsidRPr="003E1A55">
              <w:rPr>
                <w:rStyle w:val="a"/>
                <w:b w:val="0"/>
                <w:sz w:val="24"/>
                <w:szCs w:val="24"/>
              </w:rPr>
              <w:t xml:space="preserve">. </w:t>
            </w:r>
            <w:r w:rsidRPr="003E1A55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 </w:t>
            </w:r>
            <w:r w:rsidRPr="003E1A55">
              <w:rPr>
                <w:sz w:val="24"/>
                <w:szCs w:val="24"/>
              </w:rPr>
              <w:t xml:space="preserve">педагогов-экспериментаторов над созданием программно-методического обеспечения к учебным </w:t>
            </w:r>
            <w:r w:rsidRPr="00363B3B">
              <w:rPr>
                <w:sz w:val="24"/>
                <w:szCs w:val="24"/>
              </w:rPr>
              <w:t>программам и УМК,</w:t>
            </w:r>
            <w:r w:rsidRPr="003E1A55">
              <w:rPr>
                <w:sz w:val="24"/>
                <w:szCs w:val="24"/>
              </w:rPr>
              <w:t xml:space="preserve"> направленным на </w:t>
            </w:r>
            <w:r>
              <w:rPr>
                <w:sz w:val="24"/>
                <w:szCs w:val="24"/>
              </w:rPr>
              <w:t>формирование</w:t>
            </w:r>
            <w:r w:rsidRPr="003E1A55">
              <w:rPr>
                <w:sz w:val="24"/>
                <w:szCs w:val="24"/>
              </w:rPr>
              <w:t xml:space="preserve"> культуры здоровья учащихся.</w:t>
            </w:r>
          </w:p>
          <w:p w:rsidR="00871F1A" w:rsidRPr="006E1B05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1A55">
              <w:rPr>
                <w:sz w:val="24"/>
                <w:szCs w:val="24"/>
              </w:rPr>
              <w:t xml:space="preserve">. Работа психологической службы школы </w:t>
            </w:r>
            <w:r>
              <w:rPr>
                <w:sz w:val="24"/>
                <w:szCs w:val="24"/>
              </w:rPr>
              <w:t xml:space="preserve">и </w:t>
            </w:r>
            <w:r w:rsidRPr="003E1A55">
              <w:rPr>
                <w:sz w:val="24"/>
                <w:szCs w:val="24"/>
              </w:rPr>
              <w:t xml:space="preserve">педагогов-экспериментаторов по созданию диагностических </w:t>
            </w:r>
            <w:r w:rsidRPr="006E1B05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ОЭР</w:t>
            </w:r>
            <w:r w:rsidRPr="006E1B05">
              <w:rPr>
                <w:sz w:val="24"/>
                <w:szCs w:val="24"/>
              </w:rPr>
              <w:t>.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E1B05">
              <w:rPr>
                <w:sz w:val="24"/>
                <w:szCs w:val="24"/>
              </w:rPr>
              <w:t>. Разраб</w:t>
            </w:r>
            <w:r>
              <w:rPr>
                <w:sz w:val="24"/>
                <w:szCs w:val="24"/>
              </w:rPr>
              <w:t xml:space="preserve">атывание </w:t>
            </w:r>
            <w:r>
              <w:t xml:space="preserve"> </w:t>
            </w:r>
            <w:r w:rsidRPr="006E1B05">
              <w:rPr>
                <w:sz w:val="24"/>
                <w:szCs w:val="24"/>
              </w:rPr>
              <w:t>психологической службой</w:t>
            </w:r>
            <w:r>
              <w:rPr>
                <w:sz w:val="24"/>
                <w:szCs w:val="24"/>
              </w:rPr>
              <w:t xml:space="preserve"> школы</w:t>
            </w:r>
            <w:r w:rsidRPr="006E1B05">
              <w:rPr>
                <w:sz w:val="24"/>
                <w:szCs w:val="24"/>
              </w:rPr>
              <w:t xml:space="preserve"> методического обеспечения психолого-диагностической, тренинговой, консультативной работы с учащимися и родителями</w:t>
            </w:r>
            <w:r>
              <w:rPr>
                <w:sz w:val="24"/>
                <w:szCs w:val="24"/>
              </w:rPr>
              <w:t xml:space="preserve"> по вопросам развития культуры здоровья учащихся</w:t>
            </w:r>
          </w:p>
          <w:p w:rsidR="00871F1A" w:rsidRPr="00443F5A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Модель педагогической системы школы, обеспечивающей развитие культуры здоровья учащихся.</w:t>
            </w:r>
          </w:p>
          <w:p w:rsidR="00871F1A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>2. Вхождение педагогов-экспериментаторов в проблемное поле ОЭР.</w:t>
            </w:r>
          </w:p>
          <w:p w:rsidR="00871F1A" w:rsidRPr="00BC2F82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</w:t>
            </w:r>
            <w:r w:rsidRPr="003E1A55">
              <w:rPr>
                <w:sz w:val="24"/>
                <w:szCs w:val="24"/>
              </w:rPr>
              <w:t>рограммно-методическо</w:t>
            </w:r>
            <w:r>
              <w:rPr>
                <w:sz w:val="24"/>
                <w:szCs w:val="24"/>
              </w:rPr>
              <w:t>е</w:t>
            </w:r>
            <w:r w:rsidRPr="003E1A55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е</w:t>
            </w:r>
            <w:r w:rsidRPr="003E1A55">
              <w:rPr>
                <w:sz w:val="24"/>
                <w:szCs w:val="24"/>
              </w:rPr>
              <w:t xml:space="preserve"> к программам </w:t>
            </w:r>
            <w:r>
              <w:rPr>
                <w:sz w:val="24"/>
                <w:szCs w:val="24"/>
              </w:rPr>
              <w:t>УМК</w:t>
            </w:r>
            <w:r w:rsidRPr="003E1A55">
              <w:rPr>
                <w:sz w:val="24"/>
                <w:szCs w:val="24"/>
              </w:rPr>
              <w:t xml:space="preserve">, направленным на становление </w:t>
            </w:r>
            <w:r>
              <w:rPr>
                <w:sz w:val="24"/>
                <w:szCs w:val="24"/>
              </w:rPr>
              <w:t xml:space="preserve">у </w:t>
            </w:r>
            <w:r w:rsidRPr="00BC2F82">
              <w:rPr>
                <w:sz w:val="24"/>
                <w:szCs w:val="24"/>
              </w:rPr>
              <w:t>учащихся</w:t>
            </w:r>
            <w:r w:rsidRPr="003E1A55">
              <w:rPr>
                <w:sz w:val="24"/>
                <w:szCs w:val="24"/>
              </w:rPr>
              <w:t xml:space="preserve"> культуры здоровья</w:t>
            </w:r>
            <w:r w:rsidRPr="00BC2F82">
              <w:rPr>
                <w:sz w:val="24"/>
                <w:szCs w:val="24"/>
              </w:rPr>
              <w:t>.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2F82">
              <w:rPr>
                <w:sz w:val="24"/>
                <w:szCs w:val="24"/>
              </w:rPr>
              <w:t>. Разработанн</w:t>
            </w:r>
            <w:r>
              <w:rPr>
                <w:sz w:val="24"/>
                <w:szCs w:val="24"/>
              </w:rPr>
              <w:t xml:space="preserve">ая критериальная база и </w:t>
            </w:r>
            <w:r w:rsidRPr="00BC2F8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иагностические</w:t>
            </w:r>
            <w:r w:rsidRPr="00BC2F8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определения успешности работы педагогической системы, обеспечивающей развитие культуры здоровья.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3C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Методическое обеспечение проектируемой работы психологической службы школы по проблеме исследования.</w:t>
            </w:r>
          </w:p>
          <w:p w:rsidR="00871F1A" w:rsidRPr="00DE3C8A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2013-2014</w:t>
            </w:r>
          </w:p>
        </w:tc>
      </w:tr>
      <w:tr w:rsidR="00871F1A" w:rsidRPr="003E1A55" w:rsidTr="008568A2">
        <w:trPr>
          <w:trHeight w:val="295"/>
        </w:trPr>
        <w:tc>
          <w:tcPr>
            <w:tcW w:w="1604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b/>
                <w:sz w:val="24"/>
                <w:szCs w:val="24"/>
              </w:rPr>
              <w:t>Преобразующий</w:t>
            </w:r>
            <w:r w:rsidRPr="003E1A55">
              <w:rPr>
                <w:sz w:val="24"/>
                <w:szCs w:val="24"/>
              </w:rPr>
              <w:t>, предполагающий перенос концептуальных, теоретических положений и условий в практическую образовательную деятельность</w:t>
            </w:r>
          </w:p>
        </w:tc>
        <w:tc>
          <w:tcPr>
            <w:tcW w:w="2280" w:type="dxa"/>
          </w:tcPr>
          <w:p w:rsidR="00871F1A" w:rsidRPr="008568A2" w:rsidRDefault="00871F1A" w:rsidP="00A44C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</w:t>
            </w:r>
            <w:r w:rsidRPr="003E1A55">
              <w:rPr>
                <w:sz w:val="24"/>
                <w:szCs w:val="24"/>
              </w:rPr>
              <w:t xml:space="preserve">пробация учебно-методического обеспечения </w:t>
            </w:r>
            <w:r>
              <w:rPr>
                <w:sz w:val="24"/>
                <w:szCs w:val="24"/>
              </w:rPr>
              <w:t>по</w:t>
            </w:r>
            <w:r w:rsidRPr="003E1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проблеме </w:t>
            </w:r>
            <w:r w:rsidRPr="008568A2">
              <w:rPr>
                <w:sz w:val="24"/>
                <w:szCs w:val="24"/>
              </w:rPr>
              <w:t>исследования.</w:t>
            </w:r>
          </w:p>
          <w:p w:rsidR="00871F1A" w:rsidRPr="008568A2" w:rsidRDefault="00871F1A" w:rsidP="00A44C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68A2">
              <w:rPr>
                <w:sz w:val="24"/>
                <w:szCs w:val="24"/>
              </w:rPr>
              <w:t>2. Организация консультативной</w:t>
            </w:r>
            <w:r>
              <w:rPr>
                <w:sz w:val="24"/>
                <w:szCs w:val="24"/>
              </w:rPr>
              <w:t>, модераторской</w:t>
            </w:r>
            <w:r w:rsidRPr="008568A2">
              <w:rPr>
                <w:sz w:val="24"/>
                <w:szCs w:val="24"/>
              </w:rPr>
              <w:t xml:space="preserve"> работы с педагогами школы по проблеме исследования.</w:t>
            </w:r>
          </w:p>
          <w:p w:rsidR="00871F1A" w:rsidRPr="003E1A55" w:rsidRDefault="00871F1A" w:rsidP="00A44CE1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психологической службой школы </w:t>
            </w:r>
            <w:r w:rsidRPr="003E1A55">
              <w:rPr>
                <w:rFonts w:ascii="Times New Roman" w:hAnsi="Times New Roman"/>
                <w:sz w:val="24"/>
                <w:szCs w:val="24"/>
              </w:rPr>
              <w:t xml:space="preserve">психолого-диагностической, тренинговой, консультативной работы с учащимися и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развития культуры здоровья учащихся</w:t>
            </w:r>
          </w:p>
          <w:p w:rsidR="00871F1A" w:rsidRPr="003E1A55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1. Апробация методических материалов, разработок по </w:t>
            </w:r>
            <w:r w:rsidRPr="003E1A55">
              <w:rPr>
                <w:sz w:val="24"/>
                <w:szCs w:val="24"/>
              </w:rPr>
              <w:t xml:space="preserve">программам </w:t>
            </w:r>
            <w:r>
              <w:rPr>
                <w:sz w:val="24"/>
                <w:szCs w:val="24"/>
              </w:rPr>
              <w:t>УМК</w:t>
            </w:r>
            <w:r w:rsidRPr="003E1A55">
              <w:rPr>
                <w:sz w:val="24"/>
                <w:szCs w:val="24"/>
              </w:rPr>
              <w:t xml:space="preserve">, </w:t>
            </w:r>
            <w:r w:rsidRPr="00363B6C">
              <w:rPr>
                <w:sz w:val="24"/>
                <w:szCs w:val="24"/>
              </w:rPr>
              <w:t xml:space="preserve">позволяющих на основе </w:t>
            </w:r>
            <w:r>
              <w:rPr>
                <w:sz w:val="24"/>
                <w:szCs w:val="24"/>
              </w:rPr>
              <w:t xml:space="preserve">междисциплинарного содержания и </w:t>
            </w:r>
            <w:r w:rsidRPr="00363B6C">
              <w:rPr>
                <w:sz w:val="24"/>
                <w:szCs w:val="24"/>
              </w:rPr>
              <w:t xml:space="preserve">инновационных образовательных технологий обеспечить становление культуры здоровья </w:t>
            </w:r>
            <w:r>
              <w:rPr>
                <w:sz w:val="24"/>
                <w:szCs w:val="24"/>
              </w:rPr>
              <w:t xml:space="preserve">у </w:t>
            </w:r>
            <w:r w:rsidRPr="00363B6C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>.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 w:rsidRPr="00910377">
              <w:rPr>
                <w:sz w:val="24"/>
                <w:szCs w:val="24"/>
              </w:rPr>
              <w:t>2. Создание системы</w:t>
            </w:r>
            <w:r w:rsidRPr="005A3CE2">
              <w:rPr>
                <w:sz w:val="24"/>
                <w:szCs w:val="24"/>
              </w:rPr>
              <w:t xml:space="preserve"> методического сопровождения педагогов школы, обеспечивающего условия для дальнейшей работы по развитию культуры здоровья учащихся и компетенций в области взаимодействия культуры человека и общества с окружающей средой</w:t>
            </w:r>
            <w:r>
              <w:rPr>
                <w:sz w:val="24"/>
                <w:szCs w:val="24"/>
              </w:rPr>
              <w:t>.</w:t>
            </w:r>
          </w:p>
          <w:p w:rsidR="00871F1A" w:rsidRPr="003E1A55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E1A55">
              <w:rPr>
                <w:sz w:val="24"/>
                <w:szCs w:val="24"/>
              </w:rPr>
              <w:t xml:space="preserve">существление психолого-педагогической диагностики </w:t>
            </w:r>
            <w:r>
              <w:rPr>
                <w:sz w:val="24"/>
                <w:szCs w:val="24"/>
              </w:rPr>
              <w:t>эффективности</w:t>
            </w:r>
            <w:r w:rsidRPr="003E1A55">
              <w:rPr>
                <w:sz w:val="24"/>
                <w:szCs w:val="24"/>
              </w:rPr>
              <w:t xml:space="preserve"> экспериментальной деятельности</w:t>
            </w:r>
            <w:r>
              <w:rPr>
                <w:sz w:val="24"/>
                <w:szCs w:val="24"/>
              </w:rPr>
              <w:t xml:space="preserve">; организация </w:t>
            </w:r>
            <w:r w:rsidRPr="003E1A55">
              <w:rPr>
                <w:sz w:val="24"/>
                <w:szCs w:val="24"/>
              </w:rPr>
              <w:t>тренингов, консульта</w:t>
            </w:r>
            <w:r>
              <w:rPr>
                <w:sz w:val="24"/>
                <w:szCs w:val="24"/>
              </w:rPr>
              <w:t>ций</w:t>
            </w:r>
            <w:r w:rsidRPr="003E1A55">
              <w:rPr>
                <w:sz w:val="24"/>
                <w:szCs w:val="24"/>
              </w:rPr>
              <w:t xml:space="preserve"> с учащимися и родителями </w:t>
            </w:r>
            <w:r>
              <w:rPr>
                <w:sz w:val="24"/>
                <w:szCs w:val="24"/>
              </w:rPr>
              <w:t>по вопросам развития культуры здоровья учащихся</w:t>
            </w:r>
          </w:p>
        </w:tc>
        <w:tc>
          <w:tcPr>
            <w:tcW w:w="2460" w:type="dxa"/>
          </w:tcPr>
          <w:p w:rsidR="00871F1A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>1. Экспериментально апробированная программно-методическая база ОЭР.</w:t>
            </w:r>
          </w:p>
          <w:p w:rsidR="00871F1A" w:rsidRPr="00ED7488" w:rsidRDefault="00871F1A" w:rsidP="00A44C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2. Система </w:t>
            </w:r>
            <w:r w:rsidRPr="008568A2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>, модераторской</w:t>
            </w:r>
            <w:r w:rsidRPr="008568A2">
              <w:rPr>
                <w:sz w:val="24"/>
                <w:szCs w:val="24"/>
              </w:rPr>
              <w:t xml:space="preserve"> работы с педагогами </w:t>
            </w:r>
            <w:r w:rsidRPr="00ED7488">
              <w:rPr>
                <w:sz w:val="24"/>
                <w:szCs w:val="24"/>
              </w:rPr>
              <w:t>школы по проблеме исследования.</w:t>
            </w:r>
          </w:p>
          <w:p w:rsidR="00871F1A" w:rsidRPr="003E1A55" w:rsidRDefault="00871F1A" w:rsidP="00A44CE1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8">
              <w:rPr>
                <w:rStyle w:val="a"/>
                <w:rFonts w:ascii="Times New Roman" w:hAnsi="Times New Roman"/>
                <w:b w:val="0"/>
                <w:sz w:val="24"/>
                <w:szCs w:val="24"/>
              </w:rPr>
              <w:t xml:space="preserve">3. Результаты диагностики промежуточного этапа эксперимента. Система </w:t>
            </w:r>
            <w:r w:rsidRPr="003E1A55">
              <w:rPr>
                <w:rFonts w:ascii="Times New Roman" w:hAnsi="Times New Roman"/>
                <w:sz w:val="24"/>
                <w:szCs w:val="24"/>
              </w:rPr>
              <w:t xml:space="preserve">тренинговой, консультативной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психологической службы школы </w:t>
            </w:r>
            <w:r w:rsidRPr="003E1A55">
              <w:rPr>
                <w:rFonts w:ascii="Times New Roman" w:hAnsi="Times New Roman"/>
                <w:sz w:val="24"/>
                <w:szCs w:val="24"/>
              </w:rPr>
              <w:t xml:space="preserve">с учащимися и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развития культуры здоровья учащихся</w:t>
            </w:r>
          </w:p>
          <w:p w:rsidR="00871F1A" w:rsidRPr="003E1A55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2014-2015</w:t>
            </w:r>
          </w:p>
        </w:tc>
      </w:tr>
      <w:tr w:rsidR="00871F1A" w:rsidRPr="003E1A55" w:rsidTr="008568A2">
        <w:trPr>
          <w:trHeight w:val="295"/>
        </w:trPr>
        <w:tc>
          <w:tcPr>
            <w:tcW w:w="1604" w:type="dxa"/>
          </w:tcPr>
          <w:p w:rsidR="00871F1A" w:rsidRPr="003E1A55" w:rsidRDefault="00871F1A" w:rsidP="00A44C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1A55">
              <w:rPr>
                <w:b/>
                <w:sz w:val="24"/>
                <w:szCs w:val="24"/>
              </w:rPr>
              <w:t>Заключительный</w:t>
            </w:r>
          </w:p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</w:p>
        </w:tc>
        <w:tc>
          <w:tcPr>
            <w:tcW w:w="2280" w:type="dxa"/>
          </w:tcPr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Оценивание результатов ОЭР.</w:t>
            </w:r>
          </w:p>
          <w:p w:rsidR="00871F1A" w:rsidRDefault="00871F1A" w:rsidP="00D137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</w:t>
            </w:r>
            <w:r w:rsidRPr="00447A72">
              <w:rPr>
                <w:sz w:val="24"/>
                <w:szCs w:val="24"/>
              </w:rPr>
              <w:t xml:space="preserve"> </w:t>
            </w:r>
            <w:r w:rsidRPr="003E1A55">
              <w:rPr>
                <w:sz w:val="24"/>
                <w:szCs w:val="24"/>
              </w:rPr>
              <w:t>учебно-методической базы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447A72">
              <w:rPr>
                <w:sz w:val="24"/>
                <w:szCs w:val="24"/>
              </w:rPr>
              <w:t>реализующ</w:t>
            </w:r>
            <w:r>
              <w:rPr>
                <w:sz w:val="24"/>
                <w:szCs w:val="24"/>
              </w:rPr>
              <w:t>ей</w:t>
            </w:r>
            <w:r w:rsidRPr="00447A72">
              <w:rPr>
                <w:sz w:val="24"/>
                <w:szCs w:val="24"/>
              </w:rPr>
              <w:t xml:space="preserve"> задачи формирования культуры здоровья</w:t>
            </w:r>
            <w:r>
              <w:rPr>
                <w:sz w:val="24"/>
                <w:szCs w:val="24"/>
              </w:rPr>
              <w:t>.</w:t>
            </w:r>
          </w:p>
          <w:p w:rsidR="00871F1A" w:rsidRDefault="00871F1A" w:rsidP="00CD2A80">
            <w:pPr>
              <w:pStyle w:val="Heading2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3. М</w:t>
            </w:r>
            <w:r>
              <w:rPr>
                <w:color w:val="auto"/>
                <w:sz w:val="24"/>
                <w:szCs w:val="24"/>
              </w:rPr>
              <w:t>отивированный рост квалификации  педагогов в организации условий по формированию культуры здоровья учащихся.</w:t>
            </w:r>
          </w:p>
          <w:p w:rsidR="00871F1A" w:rsidRPr="003E1A55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Развитие </w:t>
            </w:r>
            <w:r w:rsidRPr="003E1A55">
              <w:rPr>
                <w:sz w:val="24"/>
                <w:szCs w:val="24"/>
              </w:rPr>
              <w:t xml:space="preserve"> системы психологической, педагогической, информационной и организационной поддержки </w:t>
            </w:r>
            <w:r>
              <w:rPr>
                <w:sz w:val="24"/>
                <w:szCs w:val="24"/>
              </w:rPr>
              <w:t>субъектов образовательного процесса</w:t>
            </w:r>
            <w:r w:rsidRPr="003E1A55">
              <w:rPr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</w:t>
            </w:r>
            <w:r w:rsidRPr="003E1A55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эффективности педагогической системы, обеспечивающей развитие культуры здоровья учащихся школы.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6356E">
              <w:rPr>
                <w:sz w:val="24"/>
                <w:szCs w:val="24"/>
              </w:rPr>
              <w:t xml:space="preserve">Дальнейшее развитие программно-методического обеспечения по формированию культуры здоровья учащихся </w:t>
            </w:r>
          </w:p>
          <w:p w:rsidR="00871F1A" w:rsidRDefault="00871F1A" w:rsidP="00A44C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Д</w:t>
            </w:r>
            <w:r w:rsidRPr="003E1A55">
              <w:rPr>
                <w:sz w:val="24"/>
                <w:szCs w:val="24"/>
              </w:rPr>
              <w:t xml:space="preserve">альнейший рост профессиональных и личностных достижений учителей в </w:t>
            </w:r>
            <w:r>
              <w:rPr>
                <w:sz w:val="24"/>
                <w:szCs w:val="24"/>
              </w:rPr>
              <w:t xml:space="preserve">формировании и </w:t>
            </w:r>
            <w:r w:rsidRPr="003E1A55">
              <w:rPr>
                <w:sz w:val="24"/>
                <w:szCs w:val="24"/>
              </w:rPr>
              <w:t xml:space="preserve">развитии </w:t>
            </w:r>
            <w:r>
              <w:rPr>
                <w:sz w:val="24"/>
                <w:szCs w:val="24"/>
              </w:rPr>
              <w:t>культуры здоровья учащихся.</w:t>
            </w:r>
          </w:p>
          <w:p w:rsidR="00871F1A" w:rsidRPr="003E1A55" w:rsidRDefault="00871F1A" w:rsidP="00A44CE1">
            <w:pPr>
              <w:widowControl/>
              <w:jc w:val="both"/>
              <w:rPr>
                <w:rStyle w:val="a"/>
                <w:b w:val="0"/>
                <w:sz w:val="24"/>
                <w:szCs w:val="24"/>
              </w:rPr>
            </w:pPr>
            <w:r>
              <w:rPr>
                <w:rStyle w:val="a"/>
                <w:b w:val="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3E1A55">
              <w:rPr>
                <w:sz w:val="24"/>
                <w:szCs w:val="24"/>
              </w:rPr>
              <w:t>азвитие системы психологической, педагогической, информационной и организационной поддержки учащихся и родителей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871F1A" w:rsidRDefault="00871F1A" w:rsidP="00A44C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Позитивные изменения ключевых показателей педагогической системы (мотивов, представлений, умений, отношений, поведения) формирования культуры здоровья учащихся.</w:t>
            </w:r>
          </w:p>
          <w:p w:rsidR="00871F1A" w:rsidRPr="00124AEE" w:rsidRDefault="00871F1A" w:rsidP="00D137ED">
            <w:pPr>
              <w:pStyle w:val="1"/>
              <w:ind w:left="0"/>
              <w:jc w:val="both"/>
            </w:pPr>
            <w:r w:rsidRPr="00124AEE">
              <w:t>2. Обогащенный комплекс программно-методическ</w:t>
            </w:r>
            <w:r>
              <w:t>их</w:t>
            </w:r>
            <w:r w:rsidRPr="00124AEE">
              <w:t xml:space="preserve"> продукт</w:t>
            </w:r>
            <w:r>
              <w:t>ов</w:t>
            </w:r>
            <w:r w:rsidRPr="00124AEE">
              <w:t xml:space="preserve"> реализующих задачи формирования культуры здоровья.</w:t>
            </w:r>
          </w:p>
          <w:p w:rsidR="00871F1A" w:rsidRPr="003E1A55" w:rsidRDefault="00871F1A" w:rsidP="002E13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Профессиональный </w:t>
            </w:r>
            <w:r w:rsidRPr="003E1A55"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</w:rPr>
              <w:t>педагогов-</w:t>
            </w:r>
            <w:r w:rsidRPr="003E1A55">
              <w:rPr>
                <w:sz w:val="24"/>
                <w:szCs w:val="24"/>
              </w:rPr>
              <w:t>эксперимента</w:t>
            </w:r>
            <w:r>
              <w:rPr>
                <w:sz w:val="24"/>
                <w:szCs w:val="24"/>
              </w:rPr>
              <w:t xml:space="preserve">торов, </w:t>
            </w:r>
            <w:r w:rsidRPr="003E1A55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>ый</w:t>
            </w:r>
            <w:r w:rsidRPr="003E1A55">
              <w:rPr>
                <w:sz w:val="24"/>
                <w:szCs w:val="24"/>
              </w:rPr>
              <w:t xml:space="preserve"> на организацию условий формирования культуры здоровья учащихся</w:t>
            </w:r>
            <w:r>
              <w:rPr>
                <w:sz w:val="24"/>
                <w:szCs w:val="24"/>
              </w:rPr>
              <w:t>.</w:t>
            </w:r>
          </w:p>
          <w:p w:rsidR="00871F1A" w:rsidRPr="003E1A55" w:rsidRDefault="00871F1A" w:rsidP="00CD2A80">
            <w:pPr>
              <w:shd w:val="clear" w:color="auto" w:fill="FFFFFF"/>
              <w:jc w:val="both"/>
              <w:rPr>
                <w:rStyle w:val="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Опыт </w:t>
            </w:r>
            <w:r w:rsidRPr="003E1A55">
              <w:rPr>
                <w:sz w:val="24"/>
                <w:szCs w:val="24"/>
              </w:rPr>
              <w:t>психологической, педагогической, информационной и организационной поддержки</w:t>
            </w:r>
            <w:r>
              <w:rPr>
                <w:sz w:val="24"/>
                <w:szCs w:val="24"/>
              </w:rPr>
              <w:t xml:space="preserve"> субъектов образовательного процесса по развитию культуры здоровья.</w:t>
            </w:r>
          </w:p>
        </w:tc>
        <w:tc>
          <w:tcPr>
            <w:tcW w:w="1080" w:type="dxa"/>
          </w:tcPr>
          <w:p w:rsidR="00871F1A" w:rsidRPr="003E1A55" w:rsidRDefault="00871F1A" w:rsidP="00A44CE1">
            <w:pPr>
              <w:widowControl/>
              <w:jc w:val="center"/>
              <w:rPr>
                <w:rStyle w:val="a"/>
                <w:b w:val="0"/>
                <w:sz w:val="24"/>
                <w:szCs w:val="24"/>
              </w:rPr>
            </w:pPr>
            <w:r w:rsidRPr="003E1A55">
              <w:rPr>
                <w:rStyle w:val="a"/>
                <w:b w:val="0"/>
                <w:sz w:val="24"/>
                <w:szCs w:val="24"/>
              </w:rPr>
              <w:t>2015-2016</w:t>
            </w:r>
          </w:p>
        </w:tc>
      </w:tr>
    </w:tbl>
    <w:p w:rsidR="00871F1A" w:rsidRDefault="00871F1A" w:rsidP="00A44CE1">
      <w:pPr>
        <w:widowControl/>
        <w:rPr>
          <w:rStyle w:val="a"/>
          <w:b w:val="0"/>
          <w:sz w:val="28"/>
          <w:szCs w:val="28"/>
        </w:rPr>
      </w:pPr>
    </w:p>
    <w:p w:rsidR="00871F1A" w:rsidRDefault="00871F1A" w:rsidP="00A44CE1">
      <w:pPr>
        <w:widowControl/>
        <w:numPr>
          <w:ilvl w:val="0"/>
          <w:numId w:val="3"/>
        </w:numPr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>Конечный продукт(ы) ОЭР:</w:t>
      </w:r>
    </w:p>
    <w:p w:rsidR="00871F1A" w:rsidRDefault="00871F1A" w:rsidP="0009122B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72A2B">
        <w:rPr>
          <w:sz w:val="28"/>
          <w:szCs w:val="28"/>
        </w:rPr>
        <w:t xml:space="preserve">одель здоровьесберегающей системы образовательного учреждения, </w:t>
      </w:r>
      <w:r>
        <w:rPr>
          <w:sz w:val="28"/>
          <w:szCs w:val="28"/>
        </w:rPr>
        <w:t>где системообразующим элементом выступает цель ОЭР образовательного учреждения.</w:t>
      </w:r>
    </w:p>
    <w:p w:rsidR="00871F1A" w:rsidRPr="0009122B" w:rsidRDefault="00871F1A" w:rsidP="0009122B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Программно-методический комплекс из:</w:t>
      </w:r>
    </w:p>
    <w:p w:rsidR="00871F1A" w:rsidRPr="00242EC5" w:rsidRDefault="00871F1A" w:rsidP="00242EC5">
      <w:pPr>
        <w:widowControl/>
        <w:numPr>
          <w:ilvl w:val="1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425BBF">
        <w:rPr>
          <w:bCs/>
          <w:sz w:val="28"/>
          <w:szCs w:val="28"/>
        </w:rPr>
        <w:t>етодически</w:t>
      </w:r>
      <w:r>
        <w:rPr>
          <w:bCs/>
          <w:sz w:val="28"/>
          <w:szCs w:val="28"/>
        </w:rPr>
        <w:t>х</w:t>
      </w:r>
      <w:r w:rsidRPr="00425BBF">
        <w:rPr>
          <w:bCs/>
          <w:sz w:val="28"/>
          <w:szCs w:val="28"/>
        </w:rPr>
        <w:t xml:space="preserve"> разработ</w:t>
      </w:r>
      <w:r>
        <w:rPr>
          <w:bCs/>
          <w:sz w:val="28"/>
          <w:szCs w:val="28"/>
        </w:rPr>
        <w:t>ок</w:t>
      </w:r>
      <w:r w:rsidRPr="00425BBF">
        <w:rPr>
          <w:bCs/>
          <w:sz w:val="28"/>
          <w:szCs w:val="28"/>
        </w:rPr>
        <w:t xml:space="preserve"> серии уроков</w:t>
      </w:r>
      <w:r>
        <w:rPr>
          <w:bCs/>
          <w:sz w:val="28"/>
          <w:szCs w:val="28"/>
        </w:rPr>
        <w:t xml:space="preserve"> по всем учебным </w:t>
      </w:r>
      <w:r w:rsidRPr="00242EC5">
        <w:rPr>
          <w:bCs/>
          <w:sz w:val="28"/>
          <w:szCs w:val="28"/>
        </w:rPr>
        <w:t>предметам</w:t>
      </w:r>
      <w:r>
        <w:rPr>
          <w:bCs/>
          <w:sz w:val="28"/>
          <w:szCs w:val="28"/>
        </w:rPr>
        <w:t>;</w:t>
      </w:r>
    </w:p>
    <w:p w:rsidR="00871F1A" w:rsidRPr="00242EC5" w:rsidRDefault="00871F1A" w:rsidP="00242EC5">
      <w:pPr>
        <w:widowControl/>
        <w:numPr>
          <w:ilvl w:val="1"/>
          <w:numId w:val="2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разработок классных часов;</w:t>
      </w:r>
    </w:p>
    <w:p w:rsidR="00871F1A" w:rsidRPr="00425BBF" w:rsidRDefault="00871F1A" w:rsidP="00242EC5">
      <w:pPr>
        <w:widowControl/>
        <w:numPr>
          <w:ilvl w:val="1"/>
          <w:numId w:val="23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учебных п</w:t>
      </w:r>
      <w:r w:rsidRPr="00425BBF">
        <w:rPr>
          <w:iCs/>
          <w:sz w:val="28"/>
          <w:szCs w:val="28"/>
        </w:rPr>
        <w:t>рограмм кружк</w:t>
      </w:r>
      <w:r>
        <w:rPr>
          <w:iCs/>
          <w:sz w:val="28"/>
          <w:szCs w:val="28"/>
        </w:rPr>
        <w:t xml:space="preserve">ов, </w:t>
      </w:r>
      <w:r w:rsidRPr="00425BBF">
        <w:rPr>
          <w:iCs/>
          <w:sz w:val="28"/>
          <w:szCs w:val="28"/>
        </w:rPr>
        <w:t>элективн</w:t>
      </w:r>
      <w:r>
        <w:rPr>
          <w:iCs/>
          <w:sz w:val="28"/>
          <w:szCs w:val="28"/>
        </w:rPr>
        <w:t>ых</w:t>
      </w:r>
      <w:r w:rsidRPr="00425BBF">
        <w:rPr>
          <w:iCs/>
          <w:sz w:val="28"/>
          <w:szCs w:val="28"/>
        </w:rPr>
        <w:t xml:space="preserve"> курс</w:t>
      </w:r>
      <w:r>
        <w:rPr>
          <w:iCs/>
          <w:sz w:val="28"/>
          <w:szCs w:val="28"/>
        </w:rPr>
        <w:t>ов программ дополнительного образования;</w:t>
      </w:r>
    </w:p>
    <w:p w:rsidR="00871F1A" w:rsidRDefault="00871F1A" w:rsidP="00242EC5">
      <w:pPr>
        <w:widowControl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425BBF">
        <w:rPr>
          <w:iCs/>
          <w:sz w:val="28"/>
          <w:szCs w:val="28"/>
        </w:rPr>
        <w:t>роект</w:t>
      </w:r>
      <w:r>
        <w:rPr>
          <w:iCs/>
          <w:sz w:val="28"/>
          <w:szCs w:val="28"/>
        </w:rPr>
        <w:t xml:space="preserve">ов и др., </w:t>
      </w:r>
      <w:r w:rsidRPr="00242EC5">
        <w:rPr>
          <w:bCs/>
          <w:sz w:val="28"/>
          <w:szCs w:val="28"/>
        </w:rPr>
        <w:t xml:space="preserve">объединенных привнесением в </w:t>
      </w:r>
      <w:r w:rsidRPr="00242EC5">
        <w:rPr>
          <w:sz w:val="28"/>
          <w:szCs w:val="28"/>
        </w:rPr>
        <w:t>целевой, содержательный и методический компоненты иде</w:t>
      </w:r>
      <w:r>
        <w:rPr>
          <w:sz w:val="28"/>
          <w:szCs w:val="28"/>
        </w:rPr>
        <w:t>и</w:t>
      </w:r>
      <w:r w:rsidRPr="00242EC5">
        <w:rPr>
          <w:sz w:val="28"/>
          <w:szCs w:val="28"/>
        </w:rPr>
        <w:t xml:space="preserve"> воспитания ценностного отношения к своему здоровью, здоровью близких и окружающих людей</w:t>
      </w:r>
      <w:r>
        <w:rPr>
          <w:sz w:val="28"/>
          <w:szCs w:val="28"/>
        </w:rPr>
        <w:t>;</w:t>
      </w:r>
      <w:r w:rsidRPr="00242EC5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 w:rsidRPr="00696922">
        <w:rPr>
          <w:sz w:val="28"/>
          <w:szCs w:val="28"/>
        </w:rPr>
        <w:t xml:space="preserve"> основных правил поведения в обществе на основе традиционных духовных идеалов и нравственных норм; идеи</w:t>
      </w:r>
      <w:r>
        <w:rPr>
          <w:sz w:val="28"/>
          <w:szCs w:val="28"/>
        </w:rPr>
        <w:t xml:space="preserve"> </w:t>
      </w:r>
      <w:r w:rsidRPr="00242EC5">
        <w:rPr>
          <w:sz w:val="28"/>
          <w:szCs w:val="28"/>
        </w:rPr>
        <w:t>гармонического соразвития общества и природы</w:t>
      </w:r>
      <w:r>
        <w:rPr>
          <w:sz w:val="28"/>
          <w:szCs w:val="28"/>
        </w:rPr>
        <w:t>.</w:t>
      </w:r>
    </w:p>
    <w:p w:rsidR="00871F1A" w:rsidRPr="00474EE7" w:rsidRDefault="00871F1A" w:rsidP="00474EE7">
      <w:pPr>
        <w:widowControl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74EE7">
        <w:rPr>
          <w:sz w:val="28"/>
          <w:szCs w:val="28"/>
        </w:rPr>
        <w:t>План пр</w:t>
      </w:r>
      <w:r w:rsidRPr="00474EE7">
        <w:rPr>
          <w:color w:val="000000"/>
          <w:sz w:val="28"/>
          <w:szCs w:val="28"/>
        </w:rPr>
        <w:t>осветительской работы с родителями (законными представителями) по вопросам укрепления здоровья учащихся (обсуждени</w:t>
      </w:r>
      <w:r>
        <w:rPr>
          <w:color w:val="000000"/>
          <w:sz w:val="28"/>
          <w:szCs w:val="28"/>
        </w:rPr>
        <w:t>я</w:t>
      </w:r>
      <w:r w:rsidRPr="00474EE7">
        <w:rPr>
          <w:color w:val="000000"/>
          <w:sz w:val="28"/>
          <w:szCs w:val="28"/>
        </w:rPr>
        <w:t xml:space="preserve"> вопросов по охране и укреплению здоровья детей на родительских собраниях с привлечением психологов школы и медицинских работников; привлечени</w:t>
      </w:r>
      <w:r>
        <w:rPr>
          <w:color w:val="000000"/>
          <w:sz w:val="28"/>
          <w:szCs w:val="28"/>
        </w:rPr>
        <w:t>я</w:t>
      </w:r>
      <w:r w:rsidRPr="00474EE7">
        <w:rPr>
          <w:color w:val="000000"/>
          <w:sz w:val="28"/>
          <w:szCs w:val="28"/>
        </w:rPr>
        <w:t xml:space="preserve"> к совместной работе по проведению оздоровительных мероприятий и спортивных соревнований и др.).</w:t>
      </w:r>
    </w:p>
    <w:p w:rsidR="00871F1A" w:rsidRDefault="00871F1A" w:rsidP="00474EE7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425BBF">
        <w:rPr>
          <w:sz w:val="28"/>
          <w:szCs w:val="28"/>
        </w:rPr>
        <w:t xml:space="preserve">Выпуск научно-методической, методической литературы по </w:t>
      </w:r>
      <w:r>
        <w:rPr>
          <w:sz w:val="28"/>
          <w:szCs w:val="28"/>
        </w:rPr>
        <w:t>проблеме</w:t>
      </w:r>
      <w:r w:rsidRPr="00425BBF">
        <w:rPr>
          <w:sz w:val="28"/>
          <w:szCs w:val="28"/>
        </w:rPr>
        <w:t xml:space="preserve"> ОЭР.</w:t>
      </w:r>
    </w:p>
    <w:p w:rsidR="00871F1A" w:rsidRPr="00474EE7" w:rsidRDefault="00871F1A" w:rsidP="00A44CE1">
      <w:pPr>
        <w:widowControl/>
        <w:jc w:val="both"/>
        <w:rPr>
          <w:rStyle w:val="a"/>
          <w:b w:val="0"/>
          <w:sz w:val="28"/>
          <w:szCs w:val="28"/>
        </w:rPr>
      </w:pPr>
    </w:p>
    <w:p w:rsidR="00871F1A" w:rsidRPr="0089496E" w:rsidRDefault="00871F1A" w:rsidP="00A44CE1">
      <w:pPr>
        <w:widowControl/>
        <w:jc w:val="both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  <w:lang w:val="en-US"/>
        </w:rPr>
        <w:t>VI</w:t>
      </w:r>
      <w:r w:rsidRPr="0089496E">
        <w:rPr>
          <w:rStyle w:val="a"/>
          <w:b w:val="0"/>
          <w:sz w:val="28"/>
          <w:szCs w:val="28"/>
        </w:rPr>
        <w:t>. Ресурсное обеспечение:</w:t>
      </w:r>
    </w:p>
    <w:p w:rsidR="00871F1A" w:rsidRDefault="00871F1A" w:rsidP="00A44CE1">
      <w:pPr>
        <w:widowControl/>
        <w:jc w:val="both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 xml:space="preserve">- кадровый состав, готовый к ведению ОЭР; </w:t>
      </w:r>
    </w:p>
    <w:p w:rsidR="00871F1A" w:rsidRPr="00425BBF" w:rsidRDefault="00871F1A" w:rsidP="00A44CE1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5BBF">
        <w:rPr>
          <w:sz w:val="28"/>
          <w:szCs w:val="28"/>
        </w:rPr>
        <w:t>ключение самой инициативной и творческой части коллектива (4 человека имеют первую квалификационную категорию; 7 человек имеют высшую квалификационную категорию; 4 – ученую степень кандидата наук; 1 – ученую степень доктора наук</w:t>
      </w:r>
      <w:r>
        <w:rPr>
          <w:sz w:val="28"/>
          <w:szCs w:val="28"/>
        </w:rPr>
        <w:t>);</w:t>
      </w:r>
    </w:p>
    <w:p w:rsidR="00871F1A" w:rsidRPr="00425BBF" w:rsidRDefault="00871F1A" w:rsidP="00A44CE1">
      <w:pPr>
        <w:widowControl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25BBF">
        <w:rPr>
          <w:sz w:val="28"/>
          <w:szCs w:val="28"/>
        </w:rPr>
        <w:t>тепень включенности: инициативная группа составляет более 57 % коллектива (15 человек из 26 человек);</w:t>
      </w:r>
    </w:p>
    <w:p w:rsidR="00871F1A" w:rsidRDefault="00871F1A" w:rsidP="00A44CE1">
      <w:pPr>
        <w:widowControl/>
        <w:jc w:val="both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>- предложение по кандидатуре научного руководителя</w:t>
      </w:r>
      <w:r>
        <w:rPr>
          <w:rStyle w:val="a"/>
          <w:b w:val="0"/>
          <w:sz w:val="28"/>
          <w:szCs w:val="28"/>
        </w:rPr>
        <w:t xml:space="preserve"> – Азизова Ирина Юнусовна, к.п.н., доцент кафедры методики обучения биологии и экологии РГПУ им. А.И. Герцена</w:t>
      </w:r>
      <w:r w:rsidRPr="0089496E">
        <w:rPr>
          <w:rStyle w:val="a"/>
          <w:b w:val="0"/>
          <w:sz w:val="28"/>
          <w:szCs w:val="28"/>
        </w:rPr>
        <w:t xml:space="preserve">; </w:t>
      </w:r>
    </w:p>
    <w:p w:rsidR="00871F1A" w:rsidRDefault="00871F1A" w:rsidP="00A44CE1">
      <w:pPr>
        <w:widowControl/>
        <w:jc w:val="both"/>
        <w:rPr>
          <w:color w:val="000000"/>
          <w:sz w:val="28"/>
          <w:szCs w:val="28"/>
        </w:rPr>
      </w:pPr>
      <w:r w:rsidRPr="0089496E">
        <w:rPr>
          <w:rStyle w:val="a"/>
          <w:b w:val="0"/>
          <w:sz w:val="28"/>
          <w:szCs w:val="28"/>
        </w:rPr>
        <w:t xml:space="preserve">- материально-техническая база, </w:t>
      </w:r>
      <w:r w:rsidRPr="0089496E">
        <w:rPr>
          <w:color w:val="000000"/>
          <w:sz w:val="28"/>
          <w:szCs w:val="28"/>
        </w:rPr>
        <w:t>соответствующая задачам планируемой ОЭР;</w:t>
      </w:r>
    </w:p>
    <w:p w:rsidR="00871F1A" w:rsidRPr="00425BBF" w:rsidRDefault="00871F1A" w:rsidP="00A44CE1">
      <w:pPr>
        <w:widowControl/>
        <w:numPr>
          <w:ilvl w:val="2"/>
          <w:numId w:val="3"/>
        </w:numPr>
        <w:jc w:val="both"/>
        <w:rPr>
          <w:sz w:val="28"/>
          <w:szCs w:val="28"/>
        </w:rPr>
      </w:pPr>
      <w:r w:rsidRPr="00425BBF">
        <w:rPr>
          <w:sz w:val="28"/>
          <w:szCs w:val="28"/>
        </w:rPr>
        <w:t xml:space="preserve">наличие компьютерного оборудования (интерактивная доска </w:t>
      </w:r>
      <w:r w:rsidRPr="00425BBF">
        <w:rPr>
          <w:rStyle w:val="Strong"/>
          <w:b w:val="0"/>
          <w:color w:val="000000"/>
          <w:sz w:val="28"/>
          <w:szCs w:val="28"/>
        </w:rPr>
        <w:t>SMART Board, др. оборудование</w:t>
      </w:r>
      <w:r w:rsidRPr="00425BBF">
        <w:rPr>
          <w:sz w:val="28"/>
          <w:szCs w:val="28"/>
        </w:rPr>
        <w:t xml:space="preserve"> для мультимедиа-презентаций продуктов учебно-исследовательской и творческой деятельности; в том числе защиты индивидуальных и групповых проектов учащихся);</w:t>
      </w:r>
    </w:p>
    <w:p w:rsidR="00871F1A" w:rsidRPr="00425BBF" w:rsidRDefault="00871F1A" w:rsidP="00A44CE1">
      <w:pPr>
        <w:widowControl/>
        <w:numPr>
          <w:ilvl w:val="2"/>
          <w:numId w:val="3"/>
        </w:numPr>
        <w:jc w:val="both"/>
        <w:rPr>
          <w:sz w:val="28"/>
          <w:szCs w:val="28"/>
        </w:rPr>
      </w:pPr>
      <w:r w:rsidRPr="00425BBF">
        <w:rPr>
          <w:bCs/>
          <w:iCs/>
          <w:sz w:val="28"/>
          <w:szCs w:val="28"/>
        </w:rPr>
        <w:t>обеспеченность кабинетов химии, географии, физики, информатики лабораторным оборудованием для активизации учебно-исследовательской, творческой, проектной деятельности учащихся;</w:t>
      </w:r>
    </w:p>
    <w:p w:rsidR="00871F1A" w:rsidRPr="00425BBF" w:rsidRDefault="00871F1A" w:rsidP="00A44CE1">
      <w:pPr>
        <w:widowControl/>
        <w:numPr>
          <w:ilvl w:val="2"/>
          <w:numId w:val="3"/>
        </w:numPr>
        <w:jc w:val="both"/>
        <w:rPr>
          <w:sz w:val="28"/>
          <w:szCs w:val="28"/>
        </w:rPr>
      </w:pPr>
      <w:r w:rsidRPr="00425BBF">
        <w:rPr>
          <w:sz w:val="28"/>
          <w:szCs w:val="28"/>
        </w:rPr>
        <w:t>экологическая лаборатория с комплектами оборудования, позволяющего организовать в стенах школы экологический практикум и учебно-исследовательские работы;</w:t>
      </w:r>
    </w:p>
    <w:p w:rsidR="00871F1A" w:rsidRPr="00425BBF" w:rsidRDefault="00871F1A" w:rsidP="00A44CE1">
      <w:pPr>
        <w:widowControl/>
        <w:numPr>
          <w:ilvl w:val="2"/>
          <w:numId w:val="3"/>
        </w:numPr>
        <w:jc w:val="both"/>
        <w:rPr>
          <w:sz w:val="28"/>
          <w:szCs w:val="28"/>
        </w:rPr>
      </w:pPr>
      <w:r w:rsidRPr="00425BBF">
        <w:rPr>
          <w:sz w:val="28"/>
          <w:szCs w:val="28"/>
        </w:rPr>
        <w:t>материалы, обеспечивающие успешное дидактико-методические сопровождение образовательного процесса</w:t>
      </w:r>
      <w:r>
        <w:rPr>
          <w:sz w:val="28"/>
          <w:szCs w:val="28"/>
        </w:rPr>
        <w:t xml:space="preserve"> по проблематике ОЭР</w:t>
      </w:r>
      <w:r w:rsidRPr="00425BBF">
        <w:rPr>
          <w:sz w:val="28"/>
          <w:szCs w:val="28"/>
        </w:rPr>
        <w:t>;</w:t>
      </w:r>
    </w:p>
    <w:p w:rsidR="00871F1A" w:rsidRPr="00425BBF" w:rsidRDefault="00871F1A" w:rsidP="00A44CE1">
      <w:pPr>
        <w:widowControl/>
        <w:numPr>
          <w:ilvl w:val="2"/>
          <w:numId w:val="3"/>
        </w:numPr>
        <w:jc w:val="both"/>
        <w:rPr>
          <w:color w:val="000000"/>
          <w:sz w:val="28"/>
          <w:szCs w:val="28"/>
        </w:rPr>
      </w:pPr>
      <w:r w:rsidRPr="00425BBF">
        <w:rPr>
          <w:bCs/>
          <w:iCs/>
          <w:sz w:val="28"/>
          <w:szCs w:val="28"/>
        </w:rPr>
        <w:t>система партнерских отношений с учреждениями дополнительного образования, библиотеками, вузами города, обеспечивающих консультативную, просветительскую, менеджерскую, образовательную, профессионально ориентирующую и др. деятельность</w:t>
      </w:r>
      <w:r w:rsidRPr="00425BBF">
        <w:rPr>
          <w:sz w:val="28"/>
          <w:szCs w:val="28"/>
        </w:rPr>
        <w:t>.</w:t>
      </w:r>
    </w:p>
    <w:p w:rsidR="00871F1A" w:rsidRDefault="00871F1A" w:rsidP="00A44CE1">
      <w:pPr>
        <w:widowControl/>
        <w:jc w:val="both"/>
        <w:rPr>
          <w:color w:val="000000"/>
          <w:sz w:val="28"/>
          <w:szCs w:val="28"/>
        </w:rPr>
      </w:pPr>
      <w:r w:rsidRPr="0089496E">
        <w:rPr>
          <w:color w:val="000000"/>
          <w:sz w:val="28"/>
          <w:szCs w:val="28"/>
        </w:rPr>
        <w:t>- финансовая обеспеченность ОЭР.</w:t>
      </w:r>
    </w:p>
    <w:p w:rsidR="00871F1A" w:rsidRDefault="00871F1A" w:rsidP="00A44CE1">
      <w:pPr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89496E">
        <w:rPr>
          <w:color w:val="000000"/>
          <w:sz w:val="28"/>
          <w:szCs w:val="28"/>
        </w:rPr>
        <w:t>Критерии и показатели эффективности ОЭР, в т.ч. описание</w:t>
      </w:r>
      <w:r w:rsidRPr="009E75F1">
        <w:rPr>
          <w:color w:val="000000"/>
          <w:sz w:val="28"/>
          <w:szCs w:val="28"/>
        </w:rPr>
        <w:t xml:space="preserve"> </w:t>
      </w:r>
      <w:r w:rsidRPr="0089496E">
        <w:rPr>
          <w:color w:val="000000"/>
          <w:sz w:val="28"/>
          <w:szCs w:val="28"/>
        </w:rPr>
        <w:t>системы мониторинговых исследований за ходом реализации эксперимента.</w:t>
      </w:r>
    </w:p>
    <w:p w:rsidR="00871F1A" w:rsidRPr="009E75F1" w:rsidRDefault="00871F1A" w:rsidP="00A44CE1">
      <w:pPr>
        <w:widowControl/>
        <w:ind w:firstLine="709"/>
        <w:jc w:val="both"/>
        <w:rPr>
          <w:b/>
          <w:sz w:val="28"/>
          <w:szCs w:val="28"/>
        </w:rPr>
      </w:pPr>
      <w:r w:rsidRPr="009E75F1">
        <w:rPr>
          <w:sz w:val="28"/>
          <w:szCs w:val="28"/>
        </w:rPr>
        <w:t>Доля учащихся, обучающихся по инновационным программам и технологиям, по отношению к общему количеству школьников; доля учителей, участвующих в работе по инновационным программам и использующих технологии; количество внедренных инновационных образовательных программ (ежегодно и положительная динамика); доля учителей, прошедших повышение квалификации; положительная динамика результативности учебно-воспитательного процесса; научно-методическое сопровождение образовательного процесса; количество учителей, использующих информационные технологии; наличие научно-методических разработок и публикаций; результаты психолого-педагогической диагностики.</w:t>
      </w:r>
    </w:p>
    <w:p w:rsidR="00871F1A" w:rsidRPr="009E75F1" w:rsidRDefault="00871F1A" w:rsidP="00A44CE1">
      <w:pPr>
        <w:widowControl/>
        <w:jc w:val="both"/>
        <w:rPr>
          <w:b/>
          <w:color w:val="000000"/>
          <w:sz w:val="28"/>
          <w:szCs w:val="28"/>
        </w:rPr>
      </w:pPr>
    </w:p>
    <w:p w:rsidR="00871F1A" w:rsidRDefault="00871F1A" w:rsidP="00A44CE1">
      <w:pPr>
        <w:widowControl/>
        <w:numPr>
          <w:ilvl w:val="0"/>
          <w:numId w:val="3"/>
        </w:numPr>
        <w:jc w:val="both"/>
        <w:rPr>
          <w:rStyle w:val="a"/>
          <w:b w:val="0"/>
          <w:sz w:val="28"/>
          <w:szCs w:val="28"/>
        </w:rPr>
      </w:pPr>
      <w:r w:rsidRPr="0089496E">
        <w:rPr>
          <w:rStyle w:val="a"/>
          <w:b w:val="0"/>
          <w:sz w:val="28"/>
          <w:szCs w:val="28"/>
          <w:lang w:val="en-US"/>
        </w:rPr>
        <w:t>SWOT</w:t>
      </w:r>
      <w:r w:rsidRPr="0089496E">
        <w:rPr>
          <w:rStyle w:val="a"/>
          <w:b w:val="0"/>
          <w:sz w:val="28"/>
          <w:szCs w:val="28"/>
        </w:rPr>
        <w:t>-анализ о возможности проведения ОЭР, в т.ч. описание опыта работы в данном направлении.</w:t>
      </w:r>
    </w:p>
    <w:p w:rsidR="00871F1A" w:rsidRDefault="00871F1A" w:rsidP="00572B65">
      <w:pPr>
        <w:widowControl/>
        <w:jc w:val="both"/>
        <w:rPr>
          <w:rStyle w:val="a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Ind w:w="-3202" w:type="dxa"/>
        <w:tblLook w:val="01E0"/>
      </w:tblPr>
      <w:tblGrid>
        <w:gridCol w:w="4907"/>
        <w:gridCol w:w="4774"/>
      </w:tblGrid>
      <w:tr w:rsidR="00871F1A" w:rsidRPr="00572B65" w:rsidTr="00783F66">
        <w:trPr>
          <w:jc w:val="center"/>
        </w:trPr>
        <w:tc>
          <w:tcPr>
            <w:tcW w:w="4907" w:type="dxa"/>
          </w:tcPr>
          <w:p w:rsidR="00871F1A" w:rsidRPr="00572B65" w:rsidRDefault="00871F1A" w:rsidP="00572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72B65">
              <w:rPr>
                <w:i/>
                <w:sz w:val="24"/>
                <w:szCs w:val="24"/>
              </w:rPr>
              <w:t>Сильные стороны</w:t>
            </w:r>
          </w:p>
        </w:tc>
        <w:tc>
          <w:tcPr>
            <w:tcW w:w="4774" w:type="dxa"/>
          </w:tcPr>
          <w:p w:rsidR="00871F1A" w:rsidRPr="00572B65" w:rsidRDefault="00871F1A" w:rsidP="00572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72B65">
              <w:rPr>
                <w:i/>
                <w:sz w:val="24"/>
                <w:szCs w:val="24"/>
              </w:rPr>
              <w:t>Слабые стороны</w:t>
            </w:r>
          </w:p>
        </w:tc>
      </w:tr>
      <w:tr w:rsidR="00871F1A" w:rsidRPr="00572B65" w:rsidTr="00783F66">
        <w:trPr>
          <w:jc w:val="center"/>
        </w:trPr>
        <w:tc>
          <w:tcPr>
            <w:tcW w:w="4907" w:type="dxa"/>
          </w:tcPr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 xml:space="preserve">- опыт ведения опытно-экспериментальной работы на </w:t>
            </w:r>
            <w:r>
              <w:rPr>
                <w:sz w:val="24"/>
                <w:szCs w:val="24"/>
              </w:rPr>
              <w:t xml:space="preserve">городском и </w:t>
            </w:r>
            <w:r w:rsidRPr="00572B65">
              <w:rPr>
                <w:sz w:val="24"/>
                <w:szCs w:val="24"/>
              </w:rPr>
              <w:t>районном уровне;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лояльность персонала (отсутствие текучести кадров);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школа расположена в центре города;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наличие договора о совместной деятельности с факультетом журналистики СПбГУ;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наличие разработанных авторских элективных курсов;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наличие структурного подразделения отделения дополнительного образования;</w:t>
            </w:r>
          </w:p>
          <w:p w:rsidR="00871F1A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наличие дополнительного финансирования посредством предоставления платных услуг (дополнительное стимулирование педагогов).</w:t>
            </w:r>
          </w:p>
          <w:p w:rsidR="00871F1A" w:rsidRPr="008E6860" w:rsidRDefault="00871F1A" w:rsidP="00FA46A1">
            <w:pPr>
              <w:pStyle w:val="Heading2"/>
              <w:ind w:left="0" w:firstLine="0"/>
              <w:jc w:val="both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к</w:t>
            </w:r>
            <w:r w:rsidRPr="008E6860">
              <w:rPr>
                <w:color w:val="auto"/>
                <w:sz w:val="24"/>
                <w:szCs w:val="24"/>
              </w:rPr>
              <w:t>ачественное изменение отношения детей и их родителей к своему здоровью (в широком смысле слова), его оценке и возможности саморегуляции.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недостаточная материально-техническая база;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отсутствие единого представления у педагогов о направлениях развития школы;</w:t>
            </w:r>
          </w:p>
          <w:p w:rsidR="00871F1A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B65">
              <w:rPr>
                <w:sz w:val="24"/>
                <w:szCs w:val="24"/>
              </w:rPr>
              <w:t>- сопротивление педагогов изменениям в системе образования;</w:t>
            </w:r>
          </w:p>
          <w:p w:rsidR="00871F1A" w:rsidRDefault="00871F1A" w:rsidP="00FA46A1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A1">
              <w:rPr>
                <w:rFonts w:ascii="Times New Roman" w:hAnsi="Times New Roman"/>
                <w:sz w:val="24"/>
                <w:szCs w:val="24"/>
              </w:rPr>
              <w:t xml:space="preserve">- недостаточная научно-методическая и  программно-методическая база по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ценности</w:t>
            </w:r>
            <w:r w:rsidRPr="00FA46A1">
              <w:rPr>
                <w:rFonts w:ascii="Times New Roman" w:hAnsi="Times New Roman"/>
                <w:sz w:val="24"/>
                <w:szCs w:val="24"/>
              </w:rPr>
              <w:t xml:space="preserve"> здоровья и ЗОЖ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1F1A" w:rsidRPr="008E6860" w:rsidRDefault="00871F1A" w:rsidP="00FA46A1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8E6860">
              <w:rPr>
                <w:rFonts w:ascii="Times New Roman" w:hAnsi="Times New Roman"/>
                <w:sz w:val="24"/>
                <w:szCs w:val="24"/>
              </w:rPr>
              <w:t>ольшие временные и энергетические затраты для учителей, вызванные:</w:t>
            </w:r>
          </w:p>
          <w:p w:rsidR="00871F1A" w:rsidRPr="008E6860" w:rsidRDefault="00871F1A" w:rsidP="00FA46A1">
            <w:pPr>
              <w:pStyle w:val="BodyText"/>
              <w:numPr>
                <w:ilvl w:val="1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860">
              <w:rPr>
                <w:rFonts w:ascii="Times New Roman" w:hAnsi="Times New Roman"/>
                <w:sz w:val="24"/>
                <w:szCs w:val="24"/>
              </w:rPr>
              <w:t>разработкой учебных программ и программно-методических материалов, по проблематике ОЭР;</w:t>
            </w:r>
          </w:p>
          <w:p w:rsidR="00871F1A" w:rsidRPr="008E6860" w:rsidRDefault="00871F1A" w:rsidP="00FA46A1">
            <w:pPr>
              <w:pStyle w:val="BodyText"/>
              <w:numPr>
                <w:ilvl w:val="1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860">
              <w:rPr>
                <w:rFonts w:ascii="Times New Roman" w:hAnsi="Times New Roman"/>
                <w:sz w:val="24"/>
                <w:szCs w:val="24"/>
              </w:rPr>
              <w:t>интенсивностью тьютерской, консультативной работы, связанной с организацией самостоятельной работы учащихся и необходимостью поддержания их мотивации; оформлением отчетной документации.</w:t>
            </w:r>
          </w:p>
          <w:p w:rsidR="00871F1A" w:rsidRPr="00FA46A1" w:rsidRDefault="00871F1A" w:rsidP="00FA46A1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1F1A" w:rsidRPr="00572B65" w:rsidRDefault="00871F1A" w:rsidP="00572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F1A" w:rsidRPr="00572B65" w:rsidTr="00783F66">
        <w:trPr>
          <w:jc w:val="center"/>
        </w:trPr>
        <w:tc>
          <w:tcPr>
            <w:tcW w:w="4907" w:type="dxa"/>
          </w:tcPr>
          <w:p w:rsidR="00871F1A" w:rsidRPr="00572B65" w:rsidRDefault="00871F1A" w:rsidP="00572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72B65">
              <w:rPr>
                <w:i/>
                <w:sz w:val="24"/>
                <w:szCs w:val="24"/>
              </w:rPr>
              <w:t>Возможности</w:t>
            </w:r>
          </w:p>
        </w:tc>
        <w:tc>
          <w:tcPr>
            <w:tcW w:w="4774" w:type="dxa"/>
          </w:tcPr>
          <w:p w:rsidR="00871F1A" w:rsidRPr="00572B65" w:rsidRDefault="00871F1A" w:rsidP="00572B6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72B65">
              <w:rPr>
                <w:i/>
                <w:sz w:val="24"/>
                <w:szCs w:val="24"/>
              </w:rPr>
              <w:t>Угрозы</w:t>
            </w:r>
          </w:p>
        </w:tc>
      </w:tr>
      <w:tr w:rsidR="00871F1A" w:rsidRPr="008E6860" w:rsidTr="00783F66">
        <w:trPr>
          <w:jc w:val="center"/>
        </w:trPr>
        <w:tc>
          <w:tcPr>
            <w:tcW w:w="4907" w:type="dxa"/>
          </w:tcPr>
          <w:p w:rsidR="00871F1A" w:rsidRPr="008E6860" w:rsidRDefault="00871F1A" w:rsidP="008E6860">
            <w:pPr>
              <w:pStyle w:val="Heading2"/>
              <w:spacing w:after="0" w:line="240" w:lineRule="auto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8E6860">
              <w:rPr>
                <w:sz w:val="24"/>
                <w:szCs w:val="24"/>
              </w:rPr>
              <w:t>- поступательное развитие здоровья и уровня сформированности культуры здоровья учащихся, представляющего собой системный эффект его составляющих: мотивов, представлений, умений, отношений, поведения и выраженное в повышении самостоятельности, ответственности, инициативности по отношению к своему здоровью и здоровью окружающей природной и социо-культурной среде.</w:t>
            </w:r>
          </w:p>
          <w:p w:rsidR="00871F1A" w:rsidRPr="008E6860" w:rsidRDefault="00871F1A" w:rsidP="008E6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860">
              <w:rPr>
                <w:sz w:val="24"/>
                <w:szCs w:val="24"/>
              </w:rPr>
              <w:t>- наличие новой программы развития района;</w:t>
            </w:r>
          </w:p>
          <w:p w:rsidR="00871F1A" w:rsidRPr="008E6860" w:rsidRDefault="00871F1A" w:rsidP="008E6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860">
              <w:rPr>
                <w:sz w:val="24"/>
                <w:szCs w:val="24"/>
              </w:rPr>
              <w:t>- наличие института социального партнерства.</w:t>
            </w:r>
          </w:p>
        </w:tc>
        <w:tc>
          <w:tcPr>
            <w:tcW w:w="4774" w:type="dxa"/>
          </w:tcPr>
          <w:p w:rsidR="00871F1A" w:rsidRDefault="00871F1A" w:rsidP="008E6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860">
              <w:rPr>
                <w:sz w:val="24"/>
                <w:szCs w:val="24"/>
              </w:rPr>
              <w:t>- отсутствие механизма внедрения изменений в федеральных и региональных документах;</w:t>
            </w:r>
          </w:p>
          <w:p w:rsidR="00871F1A" w:rsidRDefault="00871F1A" w:rsidP="008E6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8E6860">
              <w:rPr>
                <w:sz w:val="24"/>
                <w:szCs w:val="24"/>
              </w:rPr>
              <w:t>едостаточная коммуникативная активность с образовательными учреждения</w:t>
            </w:r>
            <w:r>
              <w:rPr>
                <w:sz w:val="24"/>
                <w:szCs w:val="24"/>
              </w:rPr>
              <w:t>ми со сходной проблематикой ОЭР;</w:t>
            </w:r>
          </w:p>
          <w:p w:rsidR="00871F1A" w:rsidRPr="00FA46A1" w:rsidRDefault="00871F1A" w:rsidP="00FA46A1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A1">
              <w:rPr>
                <w:rFonts w:ascii="Times New Roman" w:hAnsi="Times New Roman"/>
                <w:sz w:val="24"/>
                <w:szCs w:val="24"/>
              </w:rPr>
              <w:t>- недостаточная эффективность вариативной части учебных программ базовых и профильных курсов, программ элективных курсов, а также курсов дополнительного образования вследствие неоднородной насыщенности их содержанием, связанным с ценностью здоровья и ЗОЖ.</w:t>
            </w:r>
          </w:p>
          <w:p w:rsidR="00871F1A" w:rsidRPr="008E6860" w:rsidRDefault="00871F1A" w:rsidP="008E6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860">
              <w:rPr>
                <w:sz w:val="24"/>
                <w:szCs w:val="24"/>
              </w:rPr>
              <w:t xml:space="preserve"> </w:t>
            </w:r>
          </w:p>
        </w:tc>
      </w:tr>
    </w:tbl>
    <w:p w:rsidR="00871F1A" w:rsidRDefault="00871F1A" w:rsidP="008E6860">
      <w:pPr>
        <w:widowControl/>
        <w:jc w:val="both"/>
        <w:rPr>
          <w:rStyle w:val="a"/>
          <w:b w:val="0"/>
          <w:sz w:val="24"/>
          <w:szCs w:val="24"/>
        </w:rPr>
      </w:pPr>
    </w:p>
    <w:p w:rsidR="00871F1A" w:rsidRPr="008E6860" w:rsidRDefault="00871F1A" w:rsidP="008E6860">
      <w:pPr>
        <w:widowControl/>
        <w:jc w:val="both"/>
        <w:rPr>
          <w:rStyle w:val="a"/>
          <w:b w:val="0"/>
          <w:sz w:val="24"/>
          <w:szCs w:val="24"/>
        </w:rPr>
      </w:pPr>
    </w:p>
    <w:p w:rsidR="00871F1A" w:rsidRPr="0089496E" w:rsidRDefault="00871F1A" w:rsidP="00A44CE1">
      <w:pPr>
        <w:widowControl/>
        <w:jc w:val="both"/>
        <w:rPr>
          <w:sz w:val="28"/>
          <w:szCs w:val="28"/>
        </w:rPr>
      </w:pPr>
      <w:r w:rsidRPr="0089496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89496E">
        <w:rPr>
          <w:sz w:val="28"/>
          <w:szCs w:val="28"/>
        </w:rPr>
        <w:t xml:space="preserve">ОУ ______________________       </w:t>
      </w:r>
      <w:r>
        <w:rPr>
          <w:sz w:val="28"/>
          <w:szCs w:val="28"/>
        </w:rPr>
        <w:t>В.М. Шаповалова</w:t>
      </w:r>
    </w:p>
    <w:p w:rsidR="00871F1A" w:rsidRPr="0089496E" w:rsidRDefault="00871F1A" w:rsidP="00A44CE1">
      <w:pPr>
        <w:widowControl/>
        <w:jc w:val="both"/>
        <w:rPr>
          <w:sz w:val="28"/>
          <w:szCs w:val="28"/>
        </w:rPr>
      </w:pPr>
      <w:r w:rsidRPr="0089496E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71F1A" w:rsidRPr="0089496E" w:rsidRDefault="00871F1A" w:rsidP="00A44CE1">
      <w:pPr>
        <w:pStyle w:val="BodyTextInden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9496E">
        <w:rPr>
          <w:rFonts w:ascii="Times New Roman" w:hAnsi="Times New Roman" w:cs="Times New Roman"/>
          <w:sz w:val="28"/>
          <w:szCs w:val="28"/>
        </w:rPr>
        <w:t>М.П.</w:t>
      </w:r>
    </w:p>
    <w:p w:rsidR="00871F1A" w:rsidRPr="0089496E" w:rsidRDefault="00871F1A" w:rsidP="00A44CE1">
      <w:pPr>
        <w:widowControl/>
        <w:rPr>
          <w:rFonts w:ascii="Calibri" w:hAnsi="Calibri"/>
          <w:sz w:val="28"/>
          <w:szCs w:val="28"/>
        </w:rPr>
      </w:pPr>
    </w:p>
    <w:sectPr w:rsidR="00871F1A" w:rsidRPr="0089496E" w:rsidSect="00FA46A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865"/>
    <w:multiLevelType w:val="hybridMultilevel"/>
    <w:tmpl w:val="7DF83822"/>
    <w:lvl w:ilvl="0" w:tplc="3972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0628BD"/>
    <w:multiLevelType w:val="hybridMultilevel"/>
    <w:tmpl w:val="3F6A28B4"/>
    <w:lvl w:ilvl="0" w:tplc="F06642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</w:rPr>
    </w:lvl>
    <w:lvl w:ilvl="1" w:tplc="DA4876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8957434"/>
    <w:multiLevelType w:val="hybridMultilevel"/>
    <w:tmpl w:val="A43032E2"/>
    <w:lvl w:ilvl="0" w:tplc="ED6832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0AD95300"/>
    <w:multiLevelType w:val="hybridMultilevel"/>
    <w:tmpl w:val="BD18D820"/>
    <w:lvl w:ilvl="0" w:tplc="4064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5B08B45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9A1B6E"/>
    <w:multiLevelType w:val="hybridMultilevel"/>
    <w:tmpl w:val="5C9410BA"/>
    <w:lvl w:ilvl="0" w:tplc="83408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664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704B"/>
    <w:multiLevelType w:val="hybridMultilevel"/>
    <w:tmpl w:val="8CA284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81402"/>
    <w:multiLevelType w:val="hybridMultilevel"/>
    <w:tmpl w:val="F36E6402"/>
    <w:lvl w:ilvl="0" w:tplc="4B6A94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6ED9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46EDE"/>
    <w:multiLevelType w:val="hybridMultilevel"/>
    <w:tmpl w:val="03788A0E"/>
    <w:lvl w:ilvl="0" w:tplc="4064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06642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41B1D"/>
    <w:multiLevelType w:val="hybridMultilevel"/>
    <w:tmpl w:val="B2A60A88"/>
    <w:lvl w:ilvl="0" w:tplc="4064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DF073B"/>
    <w:multiLevelType w:val="hybridMultilevel"/>
    <w:tmpl w:val="298A1AFE"/>
    <w:lvl w:ilvl="0" w:tplc="F0664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D031C"/>
    <w:multiLevelType w:val="hybridMultilevel"/>
    <w:tmpl w:val="1670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43BF6"/>
    <w:multiLevelType w:val="hybridMultilevel"/>
    <w:tmpl w:val="65784AD4"/>
    <w:lvl w:ilvl="0" w:tplc="7EB464C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38E01D0B"/>
    <w:multiLevelType w:val="hybridMultilevel"/>
    <w:tmpl w:val="6DCEE5F4"/>
    <w:lvl w:ilvl="0" w:tplc="9FA4F6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2EADF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9C0C1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F347601"/>
    <w:multiLevelType w:val="hybridMultilevel"/>
    <w:tmpl w:val="A02C3A8A"/>
    <w:lvl w:ilvl="0" w:tplc="4E581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26773"/>
    <w:multiLevelType w:val="hybridMultilevel"/>
    <w:tmpl w:val="C48CDB1E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 w:tplc="F06642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5">
    <w:nsid w:val="4D50340D"/>
    <w:multiLevelType w:val="multilevel"/>
    <w:tmpl w:val="267A9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703E71"/>
    <w:multiLevelType w:val="multilevel"/>
    <w:tmpl w:val="BD18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785630"/>
    <w:multiLevelType w:val="hybridMultilevel"/>
    <w:tmpl w:val="9074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D594A"/>
    <w:multiLevelType w:val="multilevel"/>
    <w:tmpl w:val="98685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pStyle w:val="Normal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entative="1">
      <w:start w:val="1"/>
      <w:numFmt w:val="bullet"/>
      <w:pStyle w:val="Nor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457E3B"/>
    <w:multiLevelType w:val="multilevel"/>
    <w:tmpl w:val="F334D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4A259D"/>
    <w:multiLevelType w:val="hybridMultilevel"/>
    <w:tmpl w:val="EC68D902"/>
    <w:lvl w:ilvl="0" w:tplc="A4B4253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1A494BC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7D943E98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AD565A34" w:tentative="1">
      <w:start w:val="1"/>
      <w:numFmt w:val="bullet"/>
      <w:lvlText w:val=""/>
      <w:lvlJc w:val="left"/>
      <w:pPr>
        <w:ind w:left="-1" w:hanging="360"/>
      </w:pPr>
      <w:rPr>
        <w:rFonts w:ascii="Symbol" w:hAnsi="Symbol" w:hint="default"/>
      </w:rPr>
    </w:lvl>
    <w:lvl w:ilvl="4" w:tplc="D93EA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E05002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E67223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701A09CA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DEB8BFB8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6CF94B4A"/>
    <w:multiLevelType w:val="hybridMultilevel"/>
    <w:tmpl w:val="267A9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6D7E2F"/>
    <w:multiLevelType w:val="hybridMultilevel"/>
    <w:tmpl w:val="628CEE6A"/>
    <w:lvl w:ilvl="0" w:tplc="ED6832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37FF7"/>
    <w:multiLevelType w:val="hybridMultilevel"/>
    <w:tmpl w:val="EBF0F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22"/>
  </w:num>
  <w:num w:numId="8">
    <w:abstractNumId w:val="9"/>
  </w:num>
  <w:num w:numId="9">
    <w:abstractNumId w:val="20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24"/>
  </w:num>
  <w:num w:numId="15">
    <w:abstractNumId w:val="18"/>
  </w:num>
  <w:num w:numId="16">
    <w:abstractNumId w:val="21"/>
  </w:num>
  <w:num w:numId="17">
    <w:abstractNumId w:val="15"/>
  </w:num>
  <w:num w:numId="18">
    <w:abstractNumId w:val="8"/>
  </w:num>
  <w:num w:numId="19">
    <w:abstractNumId w:val="0"/>
  </w:num>
  <w:num w:numId="20">
    <w:abstractNumId w:val="3"/>
  </w:num>
  <w:num w:numId="21">
    <w:abstractNumId w:val="19"/>
  </w:num>
  <w:num w:numId="22">
    <w:abstractNumId w:val="16"/>
  </w:num>
  <w:num w:numId="23">
    <w:abstractNumId w:val="7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0EE"/>
    <w:rsid w:val="000770FE"/>
    <w:rsid w:val="0009122B"/>
    <w:rsid w:val="000971D4"/>
    <w:rsid w:val="00124AEE"/>
    <w:rsid w:val="00147C2E"/>
    <w:rsid w:val="001504BF"/>
    <w:rsid w:val="001626DC"/>
    <w:rsid w:val="00166E01"/>
    <w:rsid w:val="0017238C"/>
    <w:rsid w:val="001776F1"/>
    <w:rsid w:val="001B17DC"/>
    <w:rsid w:val="001E5571"/>
    <w:rsid w:val="00204708"/>
    <w:rsid w:val="002175A3"/>
    <w:rsid w:val="00242EC5"/>
    <w:rsid w:val="002776F8"/>
    <w:rsid w:val="002C59C8"/>
    <w:rsid w:val="002E1384"/>
    <w:rsid w:val="002F0C7D"/>
    <w:rsid w:val="00332B81"/>
    <w:rsid w:val="00351A00"/>
    <w:rsid w:val="00361D22"/>
    <w:rsid w:val="00363124"/>
    <w:rsid w:val="00363B3B"/>
    <w:rsid w:val="00363B6C"/>
    <w:rsid w:val="00394E58"/>
    <w:rsid w:val="003B30DB"/>
    <w:rsid w:val="003B713A"/>
    <w:rsid w:val="003B73B6"/>
    <w:rsid w:val="003E1A55"/>
    <w:rsid w:val="00425BBF"/>
    <w:rsid w:val="0044083F"/>
    <w:rsid w:val="00443F5A"/>
    <w:rsid w:val="00447A72"/>
    <w:rsid w:val="004619C4"/>
    <w:rsid w:val="0046356E"/>
    <w:rsid w:val="00474EE7"/>
    <w:rsid w:val="004D6CF3"/>
    <w:rsid w:val="00505B02"/>
    <w:rsid w:val="005115CF"/>
    <w:rsid w:val="00525D53"/>
    <w:rsid w:val="0054147C"/>
    <w:rsid w:val="00572B65"/>
    <w:rsid w:val="005960EE"/>
    <w:rsid w:val="00596C81"/>
    <w:rsid w:val="005A3CE2"/>
    <w:rsid w:val="005C4220"/>
    <w:rsid w:val="005C561D"/>
    <w:rsid w:val="005C6EF7"/>
    <w:rsid w:val="00616A55"/>
    <w:rsid w:val="006823DB"/>
    <w:rsid w:val="00696922"/>
    <w:rsid w:val="006B396B"/>
    <w:rsid w:val="006D40F5"/>
    <w:rsid w:val="006E1B05"/>
    <w:rsid w:val="006E762C"/>
    <w:rsid w:val="006E76CD"/>
    <w:rsid w:val="006F7689"/>
    <w:rsid w:val="00711333"/>
    <w:rsid w:val="007520DD"/>
    <w:rsid w:val="0076142A"/>
    <w:rsid w:val="0078035D"/>
    <w:rsid w:val="00783F66"/>
    <w:rsid w:val="007B2B0D"/>
    <w:rsid w:val="007B71F8"/>
    <w:rsid w:val="007E5D03"/>
    <w:rsid w:val="007E6E5D"/>
    <w:rsid w:val="008265FC"/>
    <w:rsid w:val="00832F29"/>
    <w:rsid w:val="008568A2"/>
    <w:rsid w:val="00865740"/>
    <w:rsid w:val="008708AB"/>
    <w:rsid w:val="00871F1A"/>
    <w:rsid w:val="00885243"/>
    <w:rsid w:val="0089496E"/>
    <w:rsid w:val="008B264B"/>
    <w:rsid w:val="008D40BE"/>
    <w:rsid w:val="008E6860"/>
    <w:rsid w:val="00907D5B"/>
    <w:rsid w:val="00910377"/>
    <w:rsid w:val="00972A2B"/>
    <w:rsid w:val="009A379B"/>
    <w:rsid w:val="009B76F4"/>
    <w:rsid w:val="009E75F1"/>
    <w:rsid w:val="009F5B71"/>
    <w:rsid w:val="00A339D1"/>
    <w:rsid w:val="00A44CE1"/>
    <w:rsid w:val="00A52930"/>
    <w:rsid w:val="00A941E9"/>
    <w:rsid w:val="00AB69F3"/>
    <w:rsid w:val="00B53964"/>
    <w:rsid w:val="00B56627"/>
    <w:rsid w:val="00BC2F82"/>
    <w:rsid w:val="00BD7C0D"/>
    <w:rsid w:val="00BF4366"/>
    <w:rsid w:val="00C04985"/>
    <w:rsid w:val="00C55CF2"/>
    <w:rsid w:val="00C616F9"/>
    <w:rsid w:val="00C617B0"/>
    <w:rsid w:val="00C95729"/>
    <w:rsid w:val="00CC2ECD"/>
    <w:rsid w:val="00CC3C54"/>
    <w:rsid w:val="00CD2A80"/>
    <w:rsid w:val="00CE6E23"/>
    <w:rsid w:val="00CF0158"/>
    <w:rsid w:val="00D11964"/>
    <w:rsid w:val="00D137ED"/>
    <w:rsid w:val="00D17C51"/>
    <w:rsid w:val="00D45DFC"/>
    <w:rsid w:val="00D90B5C"/>
    <w:rsid w:val="00D968A2"/>
    <w:rsid w:val="00DA4706"/>
    <w:rsid w:val="00DB2EFF"/>
    <w:rsid w:val="00DD4918"/>
    <w:rsid w:val="00DE3C8A"/>
    <w:rsid w:val="00DF0A85"/>
    <w:rsid w:val="00E000BE"/>
    <w:rsid w:val="00E11801"/>
    <w:rsid w:val="00E345D1"/>
    <w:rsid w:val="00E436D3"/>
    <w:rsid w:val="00E766C3"/>
    <w:rsid w:val="00E957C9"/>
    <w:rsid w:val="00EB499B"/>
    <w:rsid w:val="00EC608F"/>
    <w:rsid w:val="00ED7488"/>
    <w:rsid w:val="00F24417"/>
    <w:rsid w:val="00F40BD0"/>
    <w:rsid w:val="00FA46A1"/>
    <w:rsid w:val="00FB07A2"/>
    <w:rsid w:val="00FF1A5F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7D"/>
    <w:pPr>
      <w:widowControl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0E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47C2E"/>
    <w:pPr>
      <w:widowControl/>
      <w:ind w:left="370" w:hanging="370"/>
      <w:outlineLvl w:val="1"/>
    </w:pPr>
    <w:rPr>
      <w:color w:val="00000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0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26DC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5960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960E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960E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6E762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63124"/>
    <w:rPr>
      <w:rFonts w:cs="Times New Roman"/>
    </w:rPr>
  </w:style>
  <w:style w:type="paragraph" w:customStyle="1" w:styleId="1">
    <w:name w:val="Абзац списка1"/>
    <w:basedOn w:val="Normal"/>
    <w:uiPriority w:val="99"/>
    <w:rsid w:val="00D90B5C"/>
    <w:pPr>
      <w:widowControl/>
      <w:ind w:left="720"/>
      <w:contextualSpacing/>
    </w:pPr>
    <w:rPr>
      <w:sz w:val="24"/>
      <w:szCs w:val="24"/>
    </w:rPr>
  </w:style>
  <w:style w:type="character" w:customStyle="1" w:styleId="a">
    <w:name w:val="Основной текст с отступом Знак"/>
    <w:basedOn w:val="DefaultParagraphFont"/>
    <w:uiPriority w:val="99"/>
    <w:locked/>
    <w:rsid w:val="00E000BE"/>
    <w:rPr>
      <w:rFonts w:cs="Times New Roman"/>
      <w:b/>
      <w:sz w:val="30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000BE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00BE"/>
    <w:rPr>
      <w:rFonts w:ascii="Arial" w:hAnsi="Arial" w:cs="Arial"/>
      <w:sz w:val="18"/>
      <w:szCs w:val="18"/>
    </w:rPr>
  </w:style>
  <w:style w:type="paragraph" w:customStyle="1" w:styleId="a0">
    <w:name w:val="Знак"/>
    <w:basedOn w:val="Normal"/>
    <w:uiPriority w:val="99"/>
    <w:rsid w:val="002C59C8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0C7D"/>
    <w:pPr>
      <w:widowControl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ECD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2F0C7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345D1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2EC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3B30D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70FE"/>
    <w:rPr>
      <w:rFonts w:cs="Times New Roman"/>
      <w:color w:val="0000FF"/>
      <w:u w:val="single"/>
    </w:rPr>
  </w:style>
  <w:style w:type="paragraph" w:customStyle="1" w:styleId="10">
    <w:name w:val="Знак Знак Знак Знак1"/>
    <w:basedOn w:val="Normal"/>
    <w:uiPriority w:val="99"/>
    <w:rsid w:val="00572B65"/>
    <w:pPr>
      <w:widowControl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309@center-ed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8</Pages>
  <Words>2318</Words>
  <Characters>13214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конкурсного отбора на выполнение образовательными учреждениями опытно-экспериментальной работы по решению актуальных проблем развития системы образования Центрального района Санкт-Петербурга</dc:title>
  <dc:subject/>
  <dc:creator>com8-1</dc:creator>
  <cp:keywords/>
  <dc:description/>
  <cp:lastModifiedBy>Teacher</cp:lastModifiedBy>
  <cp:revision>16</cp:revision>
  <cp:lastPrinted>2013-01-24T10:31:00Z</cp:lastPrinted>
  <dcterms:created xsi:type="dcterms:W3CDTF">2013-06-18T09:36:00Z</dcterms:created>
  <dcterms:modified xsi:type="dcterms:W3CDTF">2013-06-18T12:40:00Z</dcterms:modified>
</cp:coreProperties>
</file>